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F0092C" w14:textId="77777777" w:rsidR="00B32C6E" w:rsidRPr="00F758AE" w:rsidRDefault="00DD57A4">
      <w:pPr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1A62D351" wp14:editId="5C5197E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2DEB3" w14:textId="77777777" w:rsidR="007E215F" w:rsidRDefault="007E215F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</w:p>
    <w:p w14:paraId="299C9C73" w14:textId="0553BC7E" w:rsidR="00B32C6E" w:rsidRPr="00B16E93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 xml:space="preserve">Confection et fourniture </w:t>
      </w:r>
      <w:r w:rsidR="000F1AEF" w:rsidRPr="00B16E93">
        <w:rPr>
          <w:rFonts w:ascii="Calibri" w:hAnsi="Calibri" w:cs="Calibri"/>
          <w:b/>
        </w:rPr>
        <w:t>d’effets d’habillement</w:t>
      </w:r>
      <w:r w:rsidRPr="00B16E93">
        <w:rPr>
          <w:rFonts w:ascii="Calibri" w:hAnsi="Calibri" w:cs="Calibri"/>
          <w:b/>
        </w:rPr>
        <w:t xml:space="preserve"> et d’accessoires pour le GEH</w:t>
      </w:r>
    </w:p>
    <w:p w14:paraId="782ABBD8" w14:textId="77777777" w:rsidR="00B32C6E" w:rsidRPr="00B16E93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 xml:space="preserve">Annexe </w:t>
      </w:r>
      <w:r w:rsidR="00BB2603" w:rsidRPr="00B16E93">
        <w:rPr>
          <w:rFonts w:ascii="Calibri" w:hAnsi="Calibri" w:cs="Calibri"/>
          <w:b/>
        </w:rPr>
        <w:t>1</w:t>
      </w:r>
      <w:r w:rsidR="00B32C6E" w:rsidRPr="00B16E93">
        <w:rPr>
          <w:rFonts w:ascii="Calibri" w:hAnsi="Calibri" w:cs="Calibri"/>
          <w:b/>
        </w:rPr>
        <w:t xml:space="preserve"> au </w:t>
      </w:r>
      <w:r w:rsidR="00200C7D" w:rsidRPr="00B16E93">
        <w:rPr>
          <w:rFonts w:ascii="Calibri" w:hAnsi="Calibri" w:cs="Calibri"/>
          <w:b/>
        </w:rPr>
        <w:t xml:space="preserve">Cahier des Clauses Techniques Particulières </w:t>
      </w:r>
    </w:p>
    <w:p w14:paraId="1A754608" w14:textId="77777777" w:rsidR="00BB2603" w:rsidRPr="00B16E93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</w:rPr>
      </w:pPr>
    </w:p>
    <w:p w14:paraId="200C5E6D" w14:textId="77777777" w:rsidR="0018060C" w:rsidRPr="00B16E93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</w:rPr>
      </w:pPr>
      <w:r w:rsidRPr="00B16E93">
        <w:rPr>
          <w:rFonts w:ascii="Calibri" w:hAnsi="Calibri" w:cs="Calibri"/>
          <w:b/>
        </w:rPr>
        <w:t>Ca</w:t>
      </w:r>
      <w:r w:rsidR="00BB2603" w:rsidRPr="00B16E93">
        <w:rPr>
          <w:rFonts w:ascii="Calibri" w:hAnsi="Calibri" w:cs="Calibri"/>
          <w:b/>
        </w:rPr>
        <w:t>ractéristiques techniques</w:t>
      </w:r>
    </w:p>
    <w:p w14:paraId="158F33F2" w14:textId="77777777" w:rsidR="00533C56" w:rsidRPr="00F758A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sz w:val="22"/>
          <w:szCs w:val="22"/>
        </w:rPr>
      </w:pPr>
    </w:p>
    <w:p w14:paraId="31C8952B" w14:textId="77777777" w:rsidR="00B32C6E" w:rsidRDefault="00B32C6E" w:rsidP="00D92C91">
      <w:pPr>
        <w:rPr>
          <w:rFonts w:ascii="Calibri" w:hAnsi="Calibri"/>
        </w:rPr>
      </w:pPr>
    </w:p>
    <w:p w14:paraId="770F6CAF" w14:textId="77777777" w:rsidR="002B4C42" w:rsidRDefault="002B4C42" w:rsidP="00D92C91">
      <w:pPr>
        <w:rPr>
          <w:rFonts w:ascii="Calibri" w:hAnsi="Calibri"/>
        </w:rPr>
      </w:pPr>
    </w:p>
    <w:p w14:paraId="25C95C27" w14:textId="3C1461E7" w:rsidR="00253C82" w:rsidRDefault="00160C50" w:rsidP="002B4C42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Polo </w:t>
      </w:r>
      <w:r w:rsidR="00FE1F03">
        <w:rPr>
          <w:rFonts w:ascii="Calibri" w:hAnsi="Calibri"/>
          <w:b/>
          <w:sz w:val="28"/>
          <w:szCs w:val="28"/>
        </w:rPr>
        <w:t>technique</w:t>
      </w:r>
      <w:r w:rsidR="007D73D5">
        <w:rPr>
          <w:rFonts w:ascii="Calibri" w:hAnsi="Calibri"/>
          <w:b/>
          <w:sz w:val="28"/>
          <w:szCs w:val="28"/>
        </w:rPr>
        <w:t xml:space="preserve"> </w:t>
      </w:r>
      <w:r>
        <w:rPr>
          <w:rFonts w:ascii="Calibri" w:hAnsi="Calibri"/>
          <w:b/>
          <w:sz w:val="28"/>
          <w:szCs w:val="28"/>
        </w:rPr>
        <w:t xml:space="preserve">manches </w:t>
      </w:r>
      <w:r w:rsidR="00E21107">
        <w:rPr>
          <w:rFonts w:ascii="Calibri" w:hAnsi="Calibri"/>
          <w:b/>
          <w:sz w:val="28"/>
          <w:szCs w:val="28"/>
        </w:rPr>
        <w:t>longues</w:t>
      </w:r>
      <w:r w:rsidR="005C6AC8">
        <w:rPr>
          <w:rFonts w:ascii="Calibri" w:hAnsi="Calibri"/>
          <w:b/>
          <w:sz w:val="28"/>
          <w:szCs w:val="28"/>
        </w:rPr>
        <w:t xml:space="preserve"> col zippé</w:t>
      </w:r>
    </w:p>
    <w:p w14:paraId="1F75EE38" w14:textId="77777777" w:rsidR="00DA7DCB" w:rsidRDefault="00DA7DC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0113EAB5" w14:textId="271FE16A" w:rsidR="00DA7DCB" w:rsidRPr="00661732" w:rsidRDefault="00DA7DCB" w:rsidP="00661732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 wp14:anchorId="399CE5C6" wp14:editId="20A476FF">
            <wp:extent cx="3291840" cy="4937760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143" cy="496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F627AA" w14:textId="19A2C505" w:rsidR="002E2ADA" w:rsidRDefault="002E2ADA" w:rsidP="00A8721E">
      <w:pPr>
        <w:jc w:val="center"/>
        <w:rPr>
          <w:rFonts w:asciiTheme="minorHAnsi" w:hAnsiTheme="minorHAnsi" w:cstheme="minorHAnsi"/>
          <w:bCs/>
          <w:sz w:val="20"/>
          <w:szCs w:val="20"/>
        </w:rPr>
      </w:pPr>
    </w:p>
    <w:p w14:paraId="63EA7B72" w14:textId="358EB9AE" w:rsidR="00A8721E" w:rsidRDefault="00A8721E" w:rsidP="00A8721E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2DCF2EE5" w14:textId="77777777" w:rsidR="00A8721E" w:rsidRPr="00A8721E" w:rsidRDefault="00A8721E" w:rsidP="00A8721E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A8721E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0046C516" w14:textId="77777777" w:rsidR="00A8721E" w:rsidRPr="00A8721E" w:rsidRDefault="00A8721E" w:rsidP="00A8721E">
      <w:pPr>
        <w:jc w:val="center"/>
        <w:rPr>
          <w:rFonts w:asciiTheme="minorHAnsi" w:hAnsiTheme="minorHAnsi" w:cstheme="minorHAnsi"/>
          <w:b/>
          <w:bCs/>
        </w:rPr>
      </w:pPr>
      <w:r w:rsidRPr="00A8721E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3F7605F4" w14:textId="360391D1" w:rsidR="00A8721E" w:rsidRDefault="00A8721E" w:rsidP="00A8721E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41FDDAF0" w14:textId="77777777" w:rsidR="00A8721E" w:rsidRPr="00A8721E" w:rsidRDefault="00A8721E" w:rsidP="00A8721E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6A1DFD7E" w14:textId="77777777" w:rsidR="002E2ADA" w:rsidRPr="002E2ADA" w:rsidRDefault="002E2ADA" w:rsidP="00185FAC">
      <w:pPr>
        <w:jc w:val="center"/>
        <w:rPr>
          <w:rFonts w:asciiTheme="minorHAnsi" w:hAnsiTheme="minorHAnsi" w:cstheme="minorHAnsi"/>
          <w:bCs/>
        </w:rPr>
      </w:pPr>
    </w:p>
    <w:p w14:paraId="36473403" w14:textId="3C3D8816" w:rsidR="00B15780" w:rsidRPr="002E2ADA" w:rsidRDefault="00F7330E" w:rsidP="00B15780">
      <w:pPr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Usage et qualités requises</w:t>
      </w:r>
    </w:p>
    <w:p w14:paraId="64A31B93" w14:textId="77777777" w:rsidR="00B15780" w:rsidRPr="002E2ADA" w:rsidRDefault="00B15780" w:rsidP="00B15780">
      <w:pPr>
        <w:ind w:left="-5"/>
        <w:jc w:val="both"/>
        <w:rPr>
          <w:rFonts w:asciiTheme="minorHAnsi" w:hAnsiTheme="minorHAnsi" w:cstheme="minorHAnsi"/>
        </w:rPr>
      </w:pPr>
    </w:p>
    <w:p w14:paraId="6065B0FD" w14:textId="41EF08E1" w:rsidR="00B15780" w:rsidRPr="002E2ADA" w:rsidRDefault="00B15780" w:rsidP="00B15780">
      <w:pPr>
        <w:ind w:left="-5"/>
        <w:jc w:val="both"/>
        <w:rPr>
          <w:rFonts w:asciiTheme="minorHAnsi" w:hAnsiTheme="minorHAnsi" w:cstheme="minorHAnsi"/>
        </w:rPr>
      </w:pPr>
      <w:r w:rsidRPr="002E2ADA">
        <w:rPr>
          <w:rFonts w:asciiTheme="minorHAnsi" w:hAnsiTheme="minorHAnsi" w:cstheme="minorHAnsi"/>
        </w:rPr>
        <w:t xml:space="preserve">Le polo technique manches longues </w:t>
      </w:r>
      <w:r w:rsidR="00661732">
        <w:rPr>
          <w:rFonts w:asciiTheme="minorHAnsi" w:hAnsiTheme="minorHAnsi" w:cstheme="minorHAnsi"/>
        </w:rPr>
        <w:t xml:space="preserve">col zippé </w:t>
      </w:r>
      <w:r w:rsidRPr="002E2ADA">
        <w:rPr>
          <w:rFonts w:asciiTheme="minorHAnsi" w:hAnsiTheme="minorHAnsi" w:cstheme="minorHAnsi"/>
        </w:rPr>
        <w:t xml:space="preserve">est destiné principalement à un usage en demi-saison. </w:t>
      </w:r>
    </w:p>
    <w:p w14:paraId="3843CAE7" w14:textId="5E7F5171" w:rsidR="00B15780" w:rsidRDefault="00B15780" w:rsidP="00B15780">
      <w:pPr>
        <w:ind w:left="-5"/>
        <w:jc w:val="both"/>
        <w:rPr>
          <w:rFonts w:asciiTheme="minorHAnsi" w:hAnsiTheme="minorHAnsi" w:cstheme="minorHAnsi"/>
        </w:rPr>
      </w:pPr>
      <w:r w:rsidRPr="002E2ADA">
        <w:rPr>
          <w:rFonts w:asciiTheme="minorHAnsi" w:hAnsiTheme="minorHAnsi" w:cstheme="minorHAnsi"/>
        </w:rPr>
        <w:t>Il est conçu pour un port prolongé, en intérieur comme en extérieur, et demeure compatible avec les interventions</w:t>
      </w:r>
      <w:r w:rsidRPr="00B15780">
        <w:rPr>
          <w:rFonts w:asciiTheme="minorHAnsi" w:hAnsiTheme="minorHAnsi" w:cstheme="minorHAnsi"/>
        </w:rPr>
        <w:t xml:space="preserve"> de terrain.</w:t>
      </w:r>
    </w:p>
    <w:p w14:paraId="04BE4C1A" w14:textId="654BC2F6" w:rsidR="00661732" w:rsidRDefault="00661732" w:rsidP="00B15780">
      <w:pPr>
        <w:ind w:left="-5"/>
        <w:jc w:val="both"/>
        <w:rPr>
          <w:rFonts w:asciiTheme="minorHAnsi" w:hAnsiTheme="minorHAnsi" w:cstheme="minorHAnsi"/>
        </w:rPr>
      </w:pPr>
      <w:r w:rsidRPr="00661732">
        <w:rPr>
          <w:rFonts w:asciiTheme="minorHAnsi" w:hAnsiTheme="minorHAnsi" w:cstheme="minorHAnsi"/>
        </w:rPr>
        <w:t>Le vêtement doit présenter un bon compromis entre tenue, confort et respirabilité, ainsi qu’une bonne tenue et une protection durable contre les rayonnements ultraviolets.</w:t>
      </w:r>
    </w:p>
    <w:p w14:paraId="75EF3ED6" w14:textId="77777777" w:rsidR="00B15780" w:rsidRPr="00B15780" w:rsidRDefault="00B15780" w:rsidP="00B15780">
      <w:pPr>
        <w:ind w:left="-5"/>
        <w:jc w:val="both"/>
        <w:rPr>
          <w:rFonts w:asciiTheme="minorHAnsi" w:hAnsiTheme="minorHAnsi" w:cstheme="minorHAnsi"/>
        </w:rPr>
      </w:pPr>
    </w:p>
    <w:p w14:paraId="764A8D01" w14:textId="77777777" w:rsidR="00B15780" w:rsidRPr="00B15780" w:rsidRDefault="00B15780" w:rsidP="00B15780">
      <w:pPr>
        <w:ind w:left="-5"/>
        <w:jc w:val="both"/>
        <w:rPr>
          <w:rFonts w:asciiTheme="minorHAnsi" w:hAnsiTheme="minorHAnsi" w:cstheme="minorHAnsi"/>
          <w:b/>
        </w:rPr>
      </w:pPr>
      <w:r w:rsidRPr="00B15780">
        <w:rPr>
          <w:rFonts w:asciiTheme="minorHAnsi" w:hAnsiTheme="minorHAnsi" w:cstheme="minorHAnsi"/>
          <w:b/>
        </w:rPr>
        <w:t>Confection</w:t>
      </w:r>
    </w:p>
    <w:p w14:paraId="2510438B" w14:textId="77777777" w:rsidR="00B15780" w:rsidRPr="00B15780" w:rsidRDefault="00B15780" w:rsidP="00B15780">
      <w:pPr>
        <w:ind w:left="-5"/>
        <w:jc w:val="both"/>
        <w:rPr>
          <w:rFonts w:asciiTheme="minorHAnsi" w:hAnsiTheme="minorHAnsi" w:cstheme="minorHAnsi"/>
        </w:rPr>
      </w:pPr>
    </w:p>
    <w:p w14:paraId="49B6A9EB" w14:textId="790C9A6F" w:rsidR="0059718C" w:rsidRPr="0059718C" w:rsidRDefault="00E73138" w:rsidP="0059718C">
      <w:pPr>
        <w:pStyle w:val="Paragraphedeliste"/>
        <w:numPr>
          <w:ilvl w:val="0"/>
          <w:numId w:val="24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Coupe droite classique</w:t>
      </w:r>
      <w:r w:rsidR="0059718C" w:rsidRPr="0059718C">
        <w:rPr>
          <w:rFonts w:asciiTheme="minorHAnsi" w:hAnsiTheme="minorHAnsi" w:cstheme="minorHAnsi"/>
        </w:rPr>
        <w:t xml:space="preserve"> (sans excès d'ampleur)</w:t>
      </w:r>
      <w:r w:rsidR="007E215F">
        <w:rPr>
          <w:rFonts w:asciiTheme="minorHAnsi" w:hAnsiTheme="minorHAnsi" w:cstheme="minorHAnsi"/>
        </w:rPr>
        <w:t>.</w:t>
      </w:r>
    </w:p>
    <w:p w14:paraId="07749F7E" w14:textId="43EB9905" w:rsidR="00B15780" w:rsidRPr="00B15780" w:rsidRDefault="005C1EB9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Confection c</w:t>
      </w:r>
      <w:r w:rsidR="00B15780" w:rsidRPr="00B15780">
        <w:rPr>
          <w:rFonts w:asciiTheme="minorHAnsi" w:hAnsiTheme="minorHAnsi" w:cstheme="minorHAnsi"/>
        </w:rPr>
        <w:t>oupé-cousu</w:t>
      </w:r>
      <w:r w:rsidR="007E215F">
        <w:rPr>
          <w:rFonts w:asciiTheme="minorHAnsi" w:hAnsiTheme="minorHAnsi" w:cstheme="minorHAnsi"/>
        </w:rPr>
        <w:t>.</w:t>
      </w:r>
    </w:p>
    <w:p w14:paraId="20175747" w14:textId="6F44C87E" w:rsidR="00B15780" w:rsidRPr="00B15780" w:rsidRDefault="00B15780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B15780">
        <w:rPr>
          <w:rFonts w:asciiTheme="minorHAnsi" w:hAnsiTheme="minorHAnsi" w:cstheme="minorHAnsi"/>
        </w:rPr>
        <w:t>Longueur permettant un port rentré et un bon maintien dans le pantalon lors des mouvements</w:t>
      </w:r>
      <w:r w:rsidR="007E215F">
        <w:rPr>
          <w:rFonts w:asciiTheme="minorHAnsi" w:hAnsiTheme="minorHAnsi" w:cstheme="minorHAnsi"/>
        </w:rPr>
        <w:t>.</w:t>
      </w:r>
    </w:p>
    <w:p w14:paraId="3A7C029B" w14:textId="16CA7059" w:rsidR="00B15780" w:rsidRPr="00B15780" w:rsidRDefault="00B15780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bookmarkStart w:id="0" w:name="_Hlk224732268"/>
      <w:r w:rsidRPr="00B15780">
        <w:rPr>
          <w:rFonts w:asciiTheme="minorHAnsi" w:hAnsiTheme="minorHAnsi" w:cstheme="minorHAnsi"/>
        </w:rPr>
        <w:t>Bas de manches en bord-côte assurant un bon maintien et un bon retour à la forme après étirement</w:t>
      </w:r>
      <w:r w:rsidR="00D4203A">
        <w:rPr>
          <w:rFonts w:asciiTheme="minorHAnsi" w:hAnsiTheme="minorHAnsi" w:cstheme="minorHAnsi"/>
        </w:rPr>
        <w:t>s répétés</w:t>
      </w:r>
      <w:r w:rsidR="007E215F">
        <w:rPr>
          <w:rFonts w:asciiTheme="minorHAnsi" w:hAnsiTheme="minorHAnsi" w:cstheme="minorHAnsi"/>
        </w:rPr>
        <w:t>.</w:t>
      </w:r>
    </w:p>
    <w:bookmarkEnd w:id="0"/>
    <w:p w14:paraId="53FF20EA" w14:textId="3CCC7286" w:rsidR="003953EF" w:rsidRDefault="00B15780" w:rsidP="00792F95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3953EF">
        <w:rPr>
          <w:rFonts w:asciiTheme="minorHAnsi" w:hAnsiTheme="minorHAnsi" w:cstheme="minorHAnsi"/>
        </w:rPr>
        <w:t xml:space="preserve">Col </w:t>
      </w:r>
      <w:r w:rsidR="00C404DF">
        <w:rPr>
          <w:rFonts w:asciiTheme="minorHAnsi" w:hAnsiTheme="minorHAnsi" w:cstheme="minorHAnsi"/>
        </w:rPr>
        <w:t xml:space="preserve">montant demi-zip </w:t>
      </w:r>
      <w:r w:rsidR="003953EF" w:rsidRPr="003953EF">
        <w:rPr>
          <w:rFonts w:asciiTheme="minorHAnsi" w:hAnsiTheme="minorHAnsi" w:cstheme="minorHAnsi"/>
        </w:rPr>
        <w:t>avec fermeture à glissière de type YKK® ou équivalent</w:t>
      </w:r>
      <w:r w:rsidR="003953EF">
        <w:rPr>
          <w:rFonts w:asciiTheme="minorHAnsi" w:hAnsiTheme="minorHAnsi" w:cstheme="minorHAnsi"/>
        </w:rPr>
        <w:t xml:space="preserve"> résistante à l’humidité et à la corrosion</w:t>
      </w:r>
      <w:r w:rsidR="003953EF" w:rsidRPr="003953EF">
        <w:rPr>
          <w:rFonts w:asciiTheme="minorHAnsi" w:hAnsiTheme="minorHAnsi" w:cstheme="minorHAnsi"/>
        </w:rPr>
        <w:t> ; cette fermeture à glissière ne devra engendrer aucune irritation au contact de la peau</w:t>
      </w:r>
      <w:r w:rsidR="007E215F">
        <w:rPr>
          <w:rFonts w:asciiTheme="minorHAnsi" w:hAnsiTheme="minorHAnsi" w:cstheme="minorHAnsi"/>
        </w:rPr>
        <w:t>.</w:t>
      </w:r>
    </w:p>
    <w:p w14:paraId="09BA2B28" w14:textId="0A525620" w:rsidR="00B15780" w:rsidRPr="003953EF" w:rsidRDefault="00B15780" w:rsidP="00792F95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3953EF">
        <w:rPr>
          <w:rFonts w:asciiTheme="minorHAnsi" w:hAnsiTheme="minorHAnsi" w:cstheme="minorHAnsi"/>
        </w:rPr>
        <w:t xml:space="preserve">Encolure </w:t>
      </w:r>
      <w:r w:rsidR="003953EF" w:rsidRPr="003953EF">
        <w:rPr>
          <w:rFonts w:asciiTheme="minorHAnsi" w:hAnsiTheme="minorHAnsi" w:cstheme="minorHAnsi"/>
        </w:rPr>
        <w:t>douce</w:t>
      </w:r>
      <w:r w:rsidR="007E215F">
        <w:rPr>
          <w:rFonts w:asciiTheme="minorHAnsi" w:hAnsiTheme="minorHAnsi" w:cstheme="minorHAnsi"/>
        </w:rPr>
        <w:t>.</w:t>
      </w:r>
    </w:p>
    <w:p w14:paraId="46164279" w14:textId="13BEBC21" w:rsidR="00B15780" w:rsidRPr="00B15780" w:rsidRDefault="00B15780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B15780">
        <w:rPr>
          <w:rFonts w:asciiTheme="minorHAnsi" w:hAnsiTheme="minorHAnsi" w:cstheme="minorHAnsi"/>
        </w:rPr>
        <w:t>Patte de boutonnage 3 boutons ton sur ton</w:t>
      </w:r>
      <w:r w:rsidR="007E215F">
        <w:rPr>
          <w:rFonts w:asciiTheme="minorHAnsi" w:hAnsiTheme="minorHAnsi" w:cstheme="minorHAnsi"/>
        </w:rPr>
        <w:t>.</w:t>
      </w:r>
    </w:p>
    <w:p w14:paraId="5F00E47C" w14:textId="174401CD" w:rsidR="00B15780" w:rsidRPr="00B15780" w:rsidRDefault="00B15780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B15780">
        <w:rPr>
          <w:rFonts w:asciiTheme="minorHAnsi" w:hAnsiTheme="minorHAnsi" w:cstheme="minorHAnsi"/>
        </w:rPr>
        <w:t>Bas de corps avec ourlet</w:t>
      </w:r>
      <w:r w:rsidR="007E215F">
        <w:rPr>
          <w:rFonts w:asciiTheme="minorHAnsi" w:hAnsiTheme="minorHAnsi" w:cstheme="minorHAnsi"/>
        </w:rPr>
        <w:t>.</w:t>
      </w:r>
    </w:p>
    <w:p w14:paraId="404A62A8" w14:textId="2705D7B6" w:rsidR="00B15780" w:rsidRDefault="00B15780" w:rsidP="00F57AE2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B15780">
        <w:rPr>
          <w:rFonts w:asciiTheme="minorHAnsi" w:hAnsiTheme="minorHAnsi" w:cstheme="minorHAnsi"/>
        </w:rPr>
        <w:t>Coutures renforcées</w:t>
      </w:r>
      <w:r w:rsidR="007E215F">
        <w:rPr>
          <w:rFonts w:asciiTheme="minorHAnsi" w:hAnsiTheme="minorHAnsi" w:cstheme="minorHAnsi"/>
        </w:rPr>
        <w:t>.</w:t>
      </w:r>
    </w:p>
    <w:p w14:paraId="58DF7B8D" w14:textId="26312A79" w:rsidR="00851E36" w:rsidRPr="00851E36" w:rsidRDefault="00851E36" w:rsidP="00851E36">
      <w:pPr>
        <w:pStyle w:val="Paragraphedeliste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851E36">
        <w:rPr>
          <w:rFonts w:asciiTheme="minorHAnsi" w:hAnsiTheme="minorHAnsi" w:cstheme="minorHAnsi"/>
        </w:rPr>
        <w:t xml:space="preserve">Coutures plates de type </w:t>
      </w:r>
      <w:proofErr w:type="spellStart"/>
      <w:r w:rsidRPr="00851E36">
        <w:rPr>
          <w:rFonts w:asciiTheme="minorHAnsi" w:hAnsiTheme="minorHAnsi" w:cstheme="minorHAnsi"/>
        </w:rPr>
        <w:t>flatlock</w:t>
      </w:r>
      <w:proofErr w:type="spellEnd"/>
      <w:r w:rsidRPr="00851E36">
        <w:rPr>
          <w:rFonts w:asciiTheme="minorHAnsi" w:hAnsiTheme="minorHAnsi" w:cstheme="minorHAnsi"/>
        </w:rPr>
        <w:t xml:space="preserve"> ou équivalent permettant de limiter les frottements lors du port prolongé d’équipements, notamment de sacs à dos</w:t>
      </w:r>
      <w:r w:rsidR="007E215F">
        <w:rPr>
          <w:rFonts w:asciiTheme="minorHAnsi" w:hAnsiTheme="minorHAnsi" w:cstheme="minorHAnsi"/>
        </w:rPr>
        <w:t>.</w:t>
      </w:r>
    </w:p>
    <w:p w14:paraId="1E8109BF" w14:textId="77777777" w:rsidR="00B15780" w:rsidRPr="00B15780" w:rsidRDefault="00B15780" w:rsidP="00B15780">
      <w:pPr>
        <w:jc w:val="both"/>
        <w:rPr>
          <w:rFonts w:asciiTheme="minorHAnsi" w:hAnsiTheme="minorHAnsi" w:cstheme="minorHAnsi"/>
        </w:rPr>
      </w:pPr>
    </w:p>
    <w:p w14:paraId="575FB802" w14:textId="77777777" w:rsidR="00B15780" w:rsidRPr="00B15780" w:rsidRDefault="00B15780" w:rsidP="00B15780">
      <w:pPr>
        <w:ind w:left="-5"/>
        <w:jc w:val="both"/>
        <w:rPr>
          <w:rFonts w:asciiTheme="minorHAnsi" w:hAnsiTheme="minorHAnsi" w:cstheme="minorHAnsi"/>
          <w:b/>
        </w:rPr>
      </w:pPr>
      <w:r w:rsidRPr="00B15780">
        <w:rPr>
          <w:rFonts w:asciiTheme="minorHAnsi" w:hAnsiTheme="minorHAnsi" w:cstheme="minorHAnsi"/>
          <w:b/>
        </w:rPr>
        <w:t>Textile</w:t>
      </w:r>
    </w:p>
    <w:p w14:paraId="0E22FEFB" w14:textId="77777777" w:rsidR="00B15780" w:rsidRPr="00B15780" w:rsidRDefault="00B15780" w:rsidP="00B15780">
      <w:pPr>
        <w:ind w:left="-5"/>
        <w:jc w:val="both"/>
        <w:rPr>
          <w:rFonts w:asciiTheme="minorHAnsi" w:hAnsiTheme="minorHAnsi" w:cstheme="minorHAnsi"/>
        </w:rPr>
      </w:pPr>
    </w:p>
    <w:p w14:paraId="66F3300E" w14:textId="47373721" w:rsidR="00B15780" w:rsidRPr="003953EF" w:rsidRDefault="00B15780" w:rsidP="003953EF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F57AE2">
        <w:rPr>
          <w:rFonts w:asciiTheme="minorHAnsi" w:hAnsiTheme="minorHAnsi" w:cstheme="minorHAnsi"/>
        </w:rPr>
        <w:t>Maille technique</w:t>
      </w:r>
      <w:r w:rsidR="003953EF">
        <w:rPr>
          <w:rFonts w:asciiTheme="minorHAnsi" w:hAnsiTheme="minorHAnsi" w:cstheme="minorHAnsi"/>
        </w:rPr>
        <w:t xml:space="preserve"> en p</w:t>
      </w:r>
      <w:r w:rsidRPr="003953EF">
        <w:rPr>
          <w:rFonts w:asciiTheme="minorHAnsi" w:hAnsiTheme="minorHAnsi" w:cstheme="minorHAnsi"/>
        </w:rPr>
        <w:t>olyamide 80% minimum</w:t>
      </w:r>
      <w:r w:rsidR="007E215F">
        <w:rPr>
          <w:rFonts w:asciiTheme="minorHAnsi" w:hAnsiTheme="minorHAnsi" w:cstheme="minorHAnsi"/>
        </w:rPr>
        <w:t>.</w:t>
      </w:r>
    </w:p>
    <w:p w14:paraId="1A876A92" w14:textId="2C4AB84B" w:rsidR="00B15780" w:rsidRPr="00F57AE2" w:rsidRDefault="00B15780" w:rsidP="00F57AE2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F57AE2">
        <w:rPr>
          <w:rFonts w:asciiTheme="minorHAnsi" w:hAnsiTheme="minorHAnsi" w:cstheme="minorHAnsi"/>
        </w:rPr>
        <w:t>Surface douce sans effet grattant</w:t>
      </w:r>
      <w:r w:rsidR="007E215F">
        <w:rPr>
          <w:rFonts w:asciiTheme="minorHAnsi" w:hAnsiTheme="minorHAnsi" w:cstheme="minorHAnsi"/>
        </w:rPr>
        <w:t>.</w:t>
      </w:r>
    </w:p>
    <w:p w14:paraId="58102294" w14:textId="498CDDC7" w:rsidR="00B15780" w:rsidRPr="00F57AE2" w:rsidRDefault="00B15780" w:rsidP="00F57AE2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F57AE2">
        <w:rPr>
          <w:rFonts w:asciiTheme="minorHAnsi" w:hAnsiTheme="minorHAnsi" w:cstheme="minorHAnsi"/>
        </w:rPr>
        <w:t>Aspect mat, non brillant</w:t>
      </w:r>
      <w:r w:rsidR="007E215F">
        <w:rPr>
          <w:rFonts w:asciiTheme="minorHAnsi" w:hAnsiTheme="minorHAnsi" w:cstheme="minorHAnsi"/>
        </w:rPr>
        <w:t>.</w:t>
      </w:r>
    </w:p>
    <w:p w14:paraId="51A8CAF1" w14:textId="102DF263" w:rsidR="00851E36" w:rsidRDefault="00851E36" w:rsidP="00851E36">
      <w:pPr>
        <w:jc w:val="both"/>
        <w:rPr>
          <w:rFonts w:asciiTheme="minorHAnsi" w:hAnsiTheme="minorHAnsi" w:cstheme="minorHAnsi"/>
        </w:rPr>
      </w:pPr>
    </w:p>
    <w:p w14:paraId="4DB8796F" w14:textId="2C077C87" w:rsidR="00851E36" w:rsidRPr="00C404DF" w:rsidRDefault="00C404DF" w:rsidP="00851E36">
      <w:pPr>
        <w:jc w:val="both"/>
        <w:rPr>
          <w:rFonts w:asciiTheme="minorHAnsi" w:hAnsiTheme="minorHAnsi" w:cstheme="minorHAnsi"/>
          <w:u w:val="single"/>
        </w:rPr>
      </w:pPr>
      <w:r w:rsidRPr="00C404DF">
        <w:rPr>
          <w:rFonts w:asciiTheme="minorHAnsi" w:hAnsiTheme="minorHAnsi" w:cstheme="minorHAnsi"/>
          <w:u w:val="single"/>
        </w:rPr>
        <w:t>Protection anti-UV</w:t>
      </w:r>
    </w:p>
    <w:p w14:paraId="36410875" w14:textId="77777777" w:rsidR="00C404DF" w:rsidRPr="00851E36" w:rsidRDefault="00C404DF" w:rsidP="00851E36">
      <w:pPr>
        <w:jc w:val="both"/>
        <w:rPr>
          <w:rFonts w:asciiTheme="minorHAnsi" w:hAnsiTheme="minorHAnsi" w:cstheme="minorHAnsi"/>
        </w:rPr>
      </w:pPr>
    </w:p>
    <w:p w14:paraId="4F386F22" w14:textId="741A4321" w:rsidR="00D4203A" w:rsidRPr="00C404DF" w:rsidRDefault="00D4203A" w:rsidP="00C404DF">
      <w:pPr>
        <w:jc w:val="both"/>
        <w:rPr>
          <w:rFonts w:asciiTheme="minorHAnsi" w:hAnsiTheme="minorHAnsi" w:cstheme="minorHAnsi"/>
        </w:rPr>
      </w:pPr>
      <w:r w:rsidRPr="00C404DF">
        <w:rPr>
          <w:rFonts w:asciiTheme="minorHAnsi" w:hAnsiTheme="minorHAnsi" w:cstheme="minorHAnsi"/>
        </w:rPr>
        <w:t>Protection UPF 50+ maintenue après 50 cycles de lavage minimum</w:t>
      </w:r>
    </w:p>
    <w:p w14:paraId="15DA46EA" w14:textId="5700CB85" w:rsidR="00B15780" w:rsidRPr="00B15780" w:rsidRDefault="00B15780" w:rsidP="00B15780">
      <w:pPr>
        <w:jc w:val="both"/>
        <w:rPr>
          <w:rFonts w:asciiTheme="minorHAnsi" w:hAnsiTheme="minorHAnsi" w:cstheme="minorHAnsi"/>
        </w:rPr>
      </w:pPr>
    </w:p>
    <w:p w14:paraId="22593716" w14:textId="77777777" w:rsidR="00B15780" w:rsidRPr="00B15780" w:rsidRDefault="00B15780" w:rsidP="00B15780">
      <w:pPr>
        <w:jc w:val="both"/>
        <w:rPr>
          <w:rFonts w:asciiTheme="minorHAnsi" w:hAnsiTheme="minorHAnsi" w:cstheme="minorHAnsi"/>
          <w:u w:val="single"/>
        </w:rPr>
      </w:pPr>
      <w:r w:rsidRPr="00B15780">
        <w:rPr>
          <w:rFonts w:asciiTheme="minorHAnsi" w:hAnsiTheme="minorHAnsi" w:cstheme="minorHAnsi"/>
          <w:u w:val="single"/>
        </w:rPr>
        <w:t>Propriétés antibactériennes</w:t>
      </w:r>
    </w:p>
    <w:p w14:paraId="53A300B0" w14:textId="77777777" w:rsidR="00B15780" w:rsidRPr="00B15780" w:rsidRDefault="00B15780" w:rsidP="00B15780">
      <w:pPr>
        <w:jc w:val="both"/>
        <w:rPr>
          <w:rFonts w:asciiTheme="minorHAnsi" w:hAnsiTheme="minorHAnsi" w:cstheme="minorHAnsi"/>
        </w:rPr>
      </w:pPr>
    </w:p>
    <w:p w14:paraId="548C8B0D" w14:textId="2F5E3488" w:rsidR="00B15780" w:rsidRPr="00B15780" w:rsidRDefault="00B15780" w:rsidP="00B15780">
      <w:pPr>
        <w:jc w:val="both"/>
        <w:rPr>
          <w:rFonts w:asciiTheme="minorHAnsi" w:hAnsiTheme="minorHAnsi" w:cstheme="minorHAnsi"/>
        </w:rPr>
      </w:pPr>
      <w:r w:rsidRPr="00B15780">
        <w:rPr>
          <w:rFonts w:asciiTheme="minorHAnsi" w:hAnsiTheme="minorHAnsi" w:cstheme="minorHAnsi"/>
        </w:rPr>
        <w:t>Le textile devra présenter des propriétés antibactériennes durables contribuant à limiter le développement des odeurs à l’usage.</w:t>
      </w:r>
    </w:p>
    <w:p w14:paraId="0EDF0587" w14:textId="77777777" w:rsidR="00B15780" w:rsidRPr="00B15780" w:rsidRDefault="00B15780" w:rsidP="00B15780">
      <w:pPr>
        <w:jc w:val="both"/>
        <w:rPr>
          <w:rFonts w:asciiTheme="minorHAnsi" w:hAnsiTheme="minorHAnsi" w:cstheme="minorHAnsi"/>
        </w:rPr>
      </w:pPr>
      <w:bookmarkStart w:id="1" w:name="_Hlk224160830"/>
    </w:p>
    <w:bookmarkEnd w:id="1"/>
    <w:p w14:paraId="405A2284" w14:textId="77777777" w:rsidR="005C1EB9" w:rsidRPr="00820DA8" w:rsidRDefault="005C1EB9" w:rsidP="005C1EB9">
      <w:pPr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Coloris</w:t>
      </w:r>
    </w:p>
    <w:p w14:paraId="5CEB09A7" w14:textId="77777777" w:rsidR="005C1EB9" w:rsidRPr="00820DA8" w:rsidRDefault="005C1EB9" w:rsidP="005C1EB9">
      <w:pPr>
        <w:jc w:val="both"/>
        <w:rPr>
          <w:rFonts w:asciiTheme="minorHAnsi" w:hAnsiTheme="minorHAnsi" w:cstheme="minorHAnsi"/>
        </w:rPr>
      </w:pPr>
    </w:p>
    <w:p w14:paraId="3FDE347E" w14:textId="77777777" w:rsidR="005C1EB9" w:rsidRPr="00820DA8" w:rsidRDefault="005C1EB9" w:rsidP="005C1EB9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Le polo sera </w:t>
      </w:r>
      <w:r>
        <w:rPr>
          <w:rFonts w:asciiTheme="minorHAnsi" w:hAnsiTheme="minorHAnsi" w:cstheme="minorHAnsi"/>
        </w:rPr>
        <w:t>disponible à la commande</w:t>
      </w:r>
      <w:r w:rsidRPr="00820DA8">
        <w:rPr>
          <w:rFonts w:asciiTheme="minorHAnsi" w:hAnsiTheme="minorHAnsi" w:cstheme="minorHAnsi"/>
        </w:rPr>
        <w:t xml:space="preserve"> dans les </w:t>
      </w:r>
      <w:r>
        <w:rPr>
          <w:rFonts w:asciiTheme="minorHAnsi" w:hAnsiTheme="minorHAnsi" w:cstheme="minorHAnsi"/>
        </w:rPr>
        <w:t xml:space="preserve">deux </w:t>
      </w:r>
      <w:r w:rsidRPr="00820DA8">
        <w:rPr>
          <w:rFonts w:asciiTheme="minorHAnsi" w:hAnsiTheme="minorHAnsi" w:cstheme="minorHAnsi"/>
        </w:rPr>
        <w:t>coloris suivants :</w:t>
      </w:r>
    </w:p>
    <w:p w14:paraId="4A90A408" w14:textId="77777777" w:rsidR="005C1EB9" w:rsidRPr="00820DA8" w:rsidRDefault="005C1EB9" w:rsidP="005C1EB9">
      <w:pPr>
        <w:jc w:val="both"/>
        <w:rPr>
          <w:rFonts w:asciiTheme="minorHAnsi" w:hAnsiTheme="minorHAnsi" w:cstheme="minorHAnsi"/>
        </w:rPr>
      </w:pPr>
    </w:p>
    <w:p w14:paraId="29F1B414" w14:textId="77777777" w:rsidR="005C1EB9" w:rsidRPr="00820DA8" w:rsidRDefault="005C1EB9" w:rsidP="005C1EB9">
      <w:pPr>
        <w:pStyle w:val="Paragraphedeliste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Gris Pantone 15-4101 TPX (High-Rise)</w:t>
      </w:r>
      <w:r>
        <w:rPr>
          <w:rFonts w:asciiTheme="minorHAnsi" w:hAnsiTheme="minorHAnsi" w:cstheme="minorHAnsi"/>
        </w:rPr>
        <w:t> ;</w:t>
      </w:r>
    </w:p>
    <w:p w14:paraId="38962FB1" w14:textId="77777777" w:rsidR="005C1EB9" w:rsidRDefault="005C1EB9" w:rsidP="005C1EB9">
      <w:pPr>
        <w:pStyle w:val="Paragraphedeliste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Bleu Pantone 19-3831 TCX (Maritime Blue)</w:t>
      </w:r>
      <w:r>
        <w:rPr>
          <w:rFonts w:asciiTheme="minorHAnsi" w:hAnsiTheme="minorHAnsi" w:cstheme="minorHAnsi"/>
        </w:rPr>
        <w:t xml:space="preserve"> ou teinte approchante.</w:t>
      </w:r>
    </w:p>
    <w:p w14:paraId="74B07DA0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</w:p>
    <w:p w14:paraId="31D06BA5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  <w:r w:rsidRPr="00373709">
        <w:rPr>
          <w:rFonts w:asciiTheme="minorHAnsi" w:hAnsiTheme="minorHAnsi" w:cstheme="minorHAnsi"/>
        </w:rPr>
        <w:lastRenderedPageBreak/>
        <w:t>La teinture présentera une bonne solidité aux lavages, au frottement, à la transpiration et à la lumière.</w:t>
      </w:r>
    </w:p>
    <w:p w14:paraId="23BE70FC" w14:textId="77777777" w:rsidR="005C1EB9" w:rsidRPr="00820DA8" w:rsidRDefault="005C1EB9" w:rsidP="005C1EB9">
      <w:pPr>
        <w:jc w:val="both"/>
        <w:rPr>
          <w:rFonts w:asciiTheme="minorHAnsi" w:hAnsiTheme="minorHAnsi" w:cstheme="minorHAnsi"/>
        </w:rPr>
      </w:pPr>
    </w:p>
    <w:p w14:paraId="5C01376E" w14:textId="77777777" w:rsidR="005C1EB9" w:rsidRPr="00820DA8" w:rsidRDefault="005C1EB9" w:rsidP="005C1EB9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 xml:space="preserve">Entretien </w:t>
      </w:r>
    </w:p>
    <w:p w14:paraId="35B86688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</w:p>
    <w:p w14:paraId="7E4234A3" w14:textId="77777777" w:rsidR="005C1EB9" w:rsidRPr="00820DA8" w:rsidRDefault="005C1EB9" w:rsidP="005C1EB9">
      <w:pPr>
        <w:jc w:val="both"/>
        <w:rPr>
          <w:rFonts w:asciiTheme="minorHAnsi" w:hAnsiTheme="minorHAnsi" w:cstheme="minorHAnsi"/>
        </w:rPr>
      </w:pPr>
      <w:r w:rsidRPr="00D93734">
        <w:rPr>
          <w:rFonts w:asciiTheme="minorHAnsi" w:hAnsiTheme="minorHAnsi" w:cstheme="minorHAnsi"/>
        </w:rPr>
        <w:t>Lavage en machine à 30 °C minimum.</w:t>
      </w:r>
    </w:p>
    <w:p w14:paraId="4CEA4B1F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La possibilité de lavage </w:t>
      </w:r>
      <w:r>
        <w:rPr>
          <w:rFonts w:asciiTheme="minorHAnsi" w:hAnsiTheme="minorHAnsi" w:cstheme="minorHAnsi"/>
        </w:rPr>
        <w:t>du vêtement à une température supérieure</w:t>
      </w:r>
      <w:r w:rsidRPr="00820DA8">
        <w:rPr>
          <w:rFonts w:asciiTheme="minorHAnsi" w:hAnsiTheme="minorHAnsi" w:cstheme="minorHAnsi"/>
        </w:rPr>
        <w:t xml:space="preserve"> sera valorisée.</w:t>
      </w:r>
    </w:p>
    <w:p w14:paraId="5350D27B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</w:p>
    <w:p w14:paraId="5EA799F0" w14:textId="77777777" w:rsidR="005C1EB9" w:rsidRPr="00441C33" w:rsidRDefault="005C1EB9" w:rsidP="005C1EB9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5EC9838C" w14:textId="77777777" w:rsidR="005C1EB9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73C87942" w14:textId="77777777" w:rsidR="005C1EB9" w:rsidRPr="002844FE" w:rsidRDefault="005C1EB9" w:rsidP="005C1EB9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6CE0CC4A" w14:textId="77777777" w:rsidR="005C1EB9" w:rsidRPr="002844FE" w:rsidRDefault="005C1EB9" w:rsidP="005C1EB9">
      <w:pPr>
        <w:spacing w:line="259" w:lineRule="auto"/>
        <w:jc w:val="both"/>
        <w:rPr>
          <w:rFonts w:asciiTheme="minorHAnsi" w:hAnsiTheme="minorHAnsi" w:cstheme="minorHAnsi"/>
        </w:rPr>
      </w:pPr>
    </w:p>
    <w:p w14:paraId="070A21B5" w14:textId="391219BB" w:rsidR="005C1EB9" w:rsidRDefault="005C1EB9" w:rsidP="005C1EB9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0671E2CB" w14:textId="5A1640A3" w:rsidR="00A9762E" w:rsidRDefault="00A9762E" w:rsidP="005C1EB9">
      <w:pPr>
        <w:spacing w:line="259" w:lineRule="auto"/>
        <w:jc w:val="both"/>
        <w:rPr>
          <w:rFonts w:asciiTheme="minorHAnsi" w:hAnsiTheme="minorHAnsi" w:cstheme="minorHAnsi"/>
        </w:rPr>
      </w:pPr>
    </w:p>
    <w:p w14:paraId="6D4882CD" w14:textId="77777777" w:rsidR="00A9762E" w:rsidRDefault="00A9762E" w:rsidP="00A9762E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Pour la déclinaison en bleu maritime, la coupe peut être unisexe.</w:t>
      </w:r>
    </w:p>
    <w:p w14:paraId="22BAA494" w14:textId="77777777" w:rsidR="00A9762E" w:rsidRDefault="00A9762E" w:rsidP="005C1EB9">
      <w:pPr>
        <w:spacing w:line="259" w:lineRule="auto"/>
        <w:jc w:val="both"/>
        <w:rPr>
          <w:rFonts w:asciiTheme="minorHAnsi" w:hAnsiTheme="minorHAnsi" w:cstheme="minorHAnsi"/>
        </w:rPr>
      </w:pPr>
      <w:bookmarkStart w:id="2" w:name="_GoBack"/>
      <w:bookmarkEnd w:id="2"/>
    </w:p>
    <w:p w14:paraId="2ABBC2BF" w14:textId="77777777" w:rsidR="005C1EB9" w:rsidRPr="00441C33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002AD063" w14:textId="77777777" w:rsidR="005C1EB9" w:rsidRPr="00441C33" w:rsidRDefault="005C1EB9" w:rsidP="005C1EB9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058925E2" w14:textId="77777777" w:rsidR="005C1EB9" w:rsidRDefault="005C1EB9" w:rsidP="005C1EB9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797F0041" w14:textId="77777777" w:rsidR="005C1EB9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 xml:space="preserve"> : au minimum 8 tailles couvrant des tours de poitrine 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1839ABD2" w14:textId="77777777" w:rsidR="005C1EB9" w:rsidRPr="00441C33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5 tailles 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778161B1" w14:textId="77777777" w:rsidR="005C1EB9" w:rsidRDefault="005C1EB9" w:rsidP="005C1EB9">
      <w:pPr>
        <w:jc w:val="both"/>
        <w:rPr>
          <w:rFonts w:asciiTheme="minorHAnsi" w:hAnsiTheme="minorHAnsi" w:cstheme="minorHAnsi"/>
        </w:rPr>
      </w:pPr>
    </w:p>
    <w:p w14:paraId="398DAB4D" w14:textId="77777777" w:rsidR="005C1EB9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0AF18750" w14:textId="77777777" w:rsidR="005C1EB9" w:rsidRPr="001C7262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6EE0AF79" w14:textId="77777777" w:rsidR="005C1EB9" w:rsidRPr="00CE1923" w:rsidRDefault="005C1EB9" w:rsidP="005C1EB9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3CB8A3A0" w14:textId="77777777" w:rsidR="005C1EB9" w:rsidRPr="00CE1923" w:rsidRDefault="005C1EB9" w:rsidP="005C1EB9">
      <w:pPr>
        <w:spacing w:after="18" w:line="259" w:lineRule="auto"/>
        <w:rPr>
          <w:rFonts w:ascii="Calibri" w:hAnsi="Calibri" w:cs="Calibri"/>
        </w:rPr>
      </w:pPr>
    </w:p>
    <w:p w14:paraId="126A15E8" w14:textId="77777777" w:rsidR="005C1EB9" w:rsidRPr="00CE1923" w:rsidRDefault="005C1EB9" w:rsidP="005C1EB9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t>Les supports d’écussonnage et de galonnage seront réalisés en auto-agrippant, partie astrakan, dans des coloris assortis aux nuances du tissu de fond, et fixés aux emplacements suivants :</w:t>
      </w:r>
    </w:p>
    <w:p w14:paraId="0AD72486" w14:textId="77777777" w:rsidR="005C1EB9" w:rsidRPr="00CE1923" w:rsidRDefault="005C1EB9" w:rsidP="005C1EB9">
      <w:pPr>
        <w:spacing w:after="18" w:line="259" w:lineRule="auto"/>
        <w:rPr>
          <w:rFonts w:ascii="Calibri" w:hAnsi="Calibri" w:cs="Calibri"/>
        </w:rPr>
      </w:pPr>
    </w:p>
    <w:p w14:paraId="7AA0E7D7" w14:textId="77777777" w:rsidR="005C1EB9" w:rsidRPr="00CE1923" w:rsidRDefault="005C1EB9" w:rsidP="005C1EB9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rectangulaire de 120 mm de longueur sur 60 mm de hauteur, positionné sur la manche gauche, à 50 mm sous la couture d’épaule ;</w:t>
      </w:r>
    </w:p>
    <w:p w14:paraId="09EB2808" w14:textId="77777777" w:rsidR="005C1EB9" w:rsidRPr="00CE1923" w:rsidRDefault="005C1EB9" w:rsidP="005C1EB9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rond de 75 mm de diamètre, positionné sur la manche droite, à 50 mm sous la couture d’épaule ;</w:t>
      </w:r>
    </w:p>
    <w:p w14:paraId="1D6B7760" w14:textId="77777777" w:rsidR="005C1EB9" w:rsidRPr="00CE1923" w:rsidRDefault="005C1EB9" w:rsidP="005C1EB9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3ECF67C1" w14:textId="77777777" w:rsidR="005C1EB9" w:rsidRPr="00CE1923" w:rsidRDefault="005C1EB9" w:rsidP="005C1EB9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35CC34B3" w14:textId="77777777" w:rsidR="005C1EB9" w:rsidRPr="00CE1923" w:rsidRDefault="005C1EB9" w:rsidP="005C1EB9">
      <w:pPr>
        <w:spacing w:after="18" w:line="259" w:lineRule="auto"/>
        <w:rPr>
          <w:rFonts w:ascii="Calibri" w:hAnsi="Calibri" w:cs="Calibri"/>
        </w:rPr>
      </w:pPr>
    </w:p>
    <w:p w14:paraId="6DF1C8A0" w14:textId="77777777" w:rsidR="00206E64" w:rsidRDefault="00206E64" w:rsidP="00206E64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2717CEFD" w14:textId="77777777" w:rsidR="005C1EB9" w:rsidRPr="001C7262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576C7A94" w14:textId="77777777" w:rsidR="005C1EB9" w:rsidRPr="001C7262" w:rsidRDefault="005C1EB9" w:rsidP="005C1EB9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77A76238" w14:textId="77777777" w:rsidR="005C1EB9" w:rsidRPr="001C7262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6B6FF21B" w14:textId="77777777" w:rsidR="005C1EB9" w:rsidRDefault="005C1EB9" w:rsidP="005C1EB9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lastRenderedPageBreak/>
        <w:t>Cet effet pourra comporter, au dos, la mention « POLICE ENVIRONNEMENT », réalisée par sérigraphie, flocage ou procédé équivalent, sur tout ou partie des quantités commandées par les membres du GEH.</w:t>
      </w:r>
    </w:p>
    <w:p w14:paraId="503F54EF" w14:textId="28AA42F8" w:rsidR="006C5D15" w:rsidRDefault="006C5D15" w:rsidP="00B15780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6D7FE62" w14:textId="2805A1BC" w:rsidR="006C5D15" w:rsidRPr="00F57AE2" w:rsidRDefault="003953EF" w:rsidP="00B15780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Propriétés</w:t>
      </w:r>
      <w:r w:rsidR="006C5D15" w:rsidRPr="00F57AE2">
        <w:rPr>
          <w:rFonts w:asciiTheme="minorHAnsi" w:hAnsiTheme="minorHAnsi" w:cstheme="minorHAnsi"/>
          <w:b/>
        </w:rPr>
        <w:t xml:space="preserve"> </w:t>
      </w:r>
      <w:r w:rsidR="00370906">
        <w:rPr>
          <w:rFonts w:asciiTheme="minorHAnsi" w:hAnsiTheme="minorHAnsi" w:cstheme="minorHAnsi"/>
          <w:b/>
        </w:rPr>
        <w:t>minimales</w:t>
      </w:r>
    </w:p>
    <w:p w14:paraId="51418269" w14:textId="77777777" w:rsidR="00B15780" w:rsidRDefault="00B15780" w:rsidP="00F47B08">
      <w:pPr>
        <w:ind w:left="-5"/>
        <w:jc w:val="both"/>
        <w:rPr>
          <w:rFonts w:asciiTheme="minorHAnsi" w:hAnsiTheme="minorHAnsi" w:cstheme="minorHAnsi"/>
          <w:b/>
        </w:rPr>
      </w:pPr>
    </w:p>
    <w:tbl>
      <w:tblPr>
        <w:tblStyle w:val="Grilledutableau"/>
        <w:tblW w:w="10490" w:type="dxa"/>
        <w:tblInd w:w="-5" w:type="dxa"/>
        <w:tblLook w:val="04A0" w:firstRow="1" w:lastRow="0" w:firstColumn="1" w:lastColumn="0" w:noHBand="0" w:noVBand="1"/>
      </w:tblPr>
      <w:tblGrid>
        <w:gridCol w:w="2977"/>
        <w:gridCol w:w="4820"/>
        <w:gridCol w:w="2693"/>
      </w:tblGrid>
      <w:tr w:rsidR="00D5227C" w:rsidRPr="00927F0E" w14:paraId="245CA99E" w14:textId="77777777" w:rsidTr="007E215F">
        <w:tc>
          <w:tcPr>
            <w:tcW w:w="2977" w:type="dxa"/>
            <w:shd w:val="clear" w:color="auto" w:fill="DBE5F1" w:themeFill="accent1" w:themeFillTint="33"/>
            <w:vAlign w:val="center"/>
          </w:tcPr>
          <w:p w14:paraId="6252C8A4" w14:textId="77777777" w:rsidR="00D5227C" w:rsidRPr="00927F0E" w:rsidRDefault="00D5227C" w:rsidP="005451C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820" w:type="dxa"/>
            <w:shd w:val="clear" w:color="auto" w:fill="DBE5F1" w:themeFill="accent1" w:themeFillTint="33"/>
            <w:vAlign w:val="center"/>
          </w:tcPr>
          <w:p w14:paraId="1CE82AD9" w14:textId="77777777" w:rsidR="00D5227C" w:rsidRPr="00927F0E" w:rsidRDefault="00D5227C" w:rsidP="005451C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693" w:type="dxa"/>
            <w:shd w:val="clear" w:color="auto" w:fill="DBE5F1" w:themeFill="accent1" w:themeFillTint="33"/>
            <w:vAlign w:val="center"/>
          </w:tcPr>
          <w:p w14:paraId="11C0968F" w14:textId="77777777" w:rsidR="00D5227C" w:rsidRPr="00927F0E" w:rsidRDefault="00D5227C" w:rsidP="005451C0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D5227C" w:rsidRPr="00927F0E" w14:paraId="75A9BBDE" w14:textId="77777777" w:rsidTr="007E215F">
        <w:tc>
          <w:tcPr>
            <w:tcW w:w="2977" w:type="dxa"/>
          </w:tcPr>
          <w:p w14:paraId="11E3D8AF" w14:textId="16C3019F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Grammage</w:t>
            </w:r>
            <w:r w:rsidR="004C70FF">
              <w:rPr>
                <w:rFonts w:asciiTheme="minorHAnsi" w:hAnsiTheme="minorHAnsi" w:cstheme="minorHAnsi"/>
                <w:b/>
                <w:bCs/>
              </w:rPr>
              <w:t xml:space="preserve"> tissu principal</w:t>
            </w:r>
          </w:p>
        </w:tc>
        <w:tc>
          <w:tcPr>
            <w:tcW w:w="4820" w:type="dxa"/>
          </w:tcPr>
          <w:p w14:paraId="6CFC7395" w14:textId="23C0841C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  <w:r w:rsidR="00906195">
              <w:rPr>
                <w:rFonts w:asciiTheme="minorHAnsi" w:hAnsiTheme="minorHAnsi" w:cstheme="minorHAnsi"/>
              </w:rPr>
              <w:t>7</w:t>
            </w:r>
            <w:r w:rsidRPr="00927F0E">
              <w:rPr>
                <w:rFonts w:asciiTheme="minorHAnsi" w:hAnsiTheme="minorHAnsi" w:cstheme="minorHAnsi"/>
              </w:rPr>
              <w:t>0</w:t>
            </w:r>
            <w:r>
              <w:rPr>
                <w:rFonts w:asciiTheme="minorHAnsi" w:hAnsiTheme="minorHAnsi" w:cstheme="minorHAnsi"/>
              </w:rPr>
              <w:t xml:space="preserve"> à </w:t>
            </w:r>
            <w:r w:rsidRPr="00927F0E">
              <w:rPr>
                <w:rFonts w:asciiTheme="minorHAnsi" w:hAnsiTheme="minorHAnsi" w:cstheme="minorHAnsi"/>
              </w:rPr>
              <w:t>2</w:t>
            </w:r>
            <w:r w:rsidR="00906195">
              <w:rPr>
                <w:rFonts w:asciiTheme="minorHAnsi" w:hAnsiTheme="minorHAnsi" w:cstheme="minorHAnsi"/>
              </w:rPr>
              <w:t>0</w:t>
            </w:r>
            <w:r w:rsidRPr="00927F0E">
              <w:rPr>
                <w:rFonts w:asciiTheme="minorHAnsi" w:hAnsiTheme="minorHAnsi" w:cstheme="minorHAnsi"/>
              </w:rPr>
              <w:t>0 g/m²</w:t>
            </w:r>
          </w:p>
        </w:tc>
        <w:tc>
          <w:tcPr>
            <w:tcW w:w="2693" w:type="dxa"/>
          </w:tcPr>
          <w:p w14:paraId="2BEB1C4F" w14:textId="19862FFA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3801</w:t>
            </w:r>
            <w:r w:rsidR="004C70FF">
              <w:rPr>
                <w:rFonts w:asciiTheme="minorHAnsi" w:hAnsiTheme="minorHAnsi" w:cstheme="minorHAnsi"/>
              </w:rPr>
              <w:t xml:space="preserve"> ou </w:t>
            </w:r>
            <w:r w:rsidR="004C70FF" w:rsidRPr="004C70FF">
              <w:rPr>
                <w:rFonts w:asciiTheme="minorHAnsi" w:hAnsiTheme="minorHAnsi" w:cstheme="minorHAnsi"/>
              </w:rPr>
              <w:t>EN 12127</w:t>
            </w:r>
          </w:p>
        </w:tc>
      </w:tr>
      <w:tr w:rsidR="00D5227C" w:rsidRPr="00927F0E" w14:paraId="609AE842" w14:textId="77777777" w:rsidTr="007E215F">
        <w:tc>
          <w:tcPr>
            <w:tcW w:w="2977" w:type="dxa"/>
          </w:tcPr>
          <w:p w14:paraId="0B992432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4820" w:type="dxa"/>
          </w:tcPr>
          <w:p w14:paraId="0D0E3F0D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2693" w:type="dxa"/>
          </w:tcPr>
          <w:p w14:paraId="769581A1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5077</w:t>
            </w:r>
          </w:p>
        </w:tc>
      </w:tr>
      <w:tr w:rsidR="00D5227C" w:rsidRPr="00927F0E" w14:paraId="22D6E626" w14:textId="77777777" w:rsidTr="007E215F">
        <w:tc>
          <w:tcPr>
            <w:tcW w:w="2977" w:type="dxa"/>
          </w:tcPr>
          <w:p w14:paraId="31CD2609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4820" w:type="dxa"/>
          </w:tcPr>
          <w:p w14:paraId="2638FCFD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Dégradation : Mini 4</w:t>
            </w:r>
          </w:p>
          <w:p w14:paraId="734E47F4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Dégorgement : Mini 3-4</w:t>
            </w:r>
          </w:p>
        </w:tc>
        <w:tc>
          <w:tcPr>
            <w:tcW w:w="2693" w:type="dxa"/>
          </w:tcPr>
          <w:p w14:paraId="1D2B57E0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105‐C06</w:t>
            </w:r>
            <w:r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D5227C" w:rsidRPr="00927F0E" w14:paraId="0AD870AC" w14:textId="77777777" w:rsidTr="007E215F">
        <w:tc>
          <w:tcPr>
            <w:tcW w:w="2977" w:type="dxa"/>
          </w:tcPr>
          <w:p w14:paraId="2947F501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4820" w:type="dxa"/>
          </w:tcPr>
          <w:p w14:paraId="488EFFDA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927F0E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693" w:type="dxa"/>
          </w:tcPr>
          <w:p w14:paraId="30FA3BE4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105‐B02</w:t>
            </w:r>
          </w:p>
        </w:tc>
      </w:tr>
      <w:tr w:rsidR="00D5227C" w:rsidRPr="00927F0E" w14:paraId="15F02A22" w14:textId="77777777" w:rsidTr="007E215F">
        <w:tc>
          <w:tcPr>
            <w:tcW w:w="2977" w:type="dxa"/>
          </w:tcPr>
          <w:p w14:paraId="2C673DF8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4820" w:type="dxa"/>
          </w:tcPr>
          <w:p w14:paraId="0FC11183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Dégradation : Mini 4</w:t>
            </w:r>
          </w:p>
          <w:p w14:paraId="7CC98DD3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2693" w:type="dxa"/>
          </w:tcPr>
          <w:p w14:paraId="5B52E38B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105‐E04</w:t>
            </w:r>
          </w:p>
        </w:tc>
      </w:tr>
      <w:tr w:rsidR="00D5227C" w:rsidRPr="00927F0E" w14:paraId="581E67A3" w14:textId="77777777" w:rsidTr="007E215F">
        <w:tc>
          <w:tcPr>
            <w:tcW w:w="2977" w:type="dxa"/>
          </w:tcPr>
          <w:p w14:paraId="398D1DA3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820" w:type="dxa"/>
          </w:tcPr>
          <w:p w14:paraId="75B6D466" w14:textId="77777777" w:rsidR="00D5227C" w:rsidRPr="00927F0E" w:rsidRDefault="00D5227C" w:rsidP="005451C0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A sec : Mini 4</w:t>
            </w:r>
          </w:p>
          <w:p w14:paraId="01FF3343" w14:textId="77777777" w:rsidR="00D5227C" w:rsidRPr="00927F0E" w:rsidRDefault="00D5227C" w:rsidP="005451C0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2693" w:type="dxa"/>
          </w:tcPr>
          <w:p w14:paraId="365E3B87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105-X12</w:t>
            </w:r>
          </w:p>
        </w:tc>
      </w:tr>
      <w:tr w:rsidR="00D5227C" w:rsidRPr="00927F0E" w14:paraId="2734EC7F" w14:textId="77777777" w:rsidTr="007E215F">
        <w:tc>
          <w:tcPr>
            <w:tcW w:w="2977" w:type="dxa"/>
          </w:tcPr>
          <w:p w14:paraId="217AAE89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Résistance à la vapeur d’eau</w:t>
            </w:r>
          </w:p>
        </w:tc>
        <w:tc>
          <w:tcPr>
            <w:tcW w:w="4820" w:type="dxa"/>
          </w:tcPr>
          <w:p w14:paraId="7A867AD5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R</w:t>
            </w:r>
            <w:r>
              <w:rPr>
                <w:rFonts w:asciiTheme="minorHAnsi" w:hAnsiTheme="minorHAnsi" w:cstheme="minorHAnsi"/>
              </w:rPr>
              <w:t>ET</w:t>
            </w:r>
            <w:r w:rsidRPr="00927F0E">
              <w:rPr>
                <w:rFonts w:asciiTheme="minorHAnsi" w:hAnsiTheme="minorHAnsi" w:cstheme="minorHAnsi"/>
              </w:rPr>
              <w:t xml:space="preserve"> ≤ 10 m²·Pa/W</w:t>
            </w:r>
          </w:p>
        </w:tc>
        <w:tc>
          <w:tcPr>
            <w:tcW w:w="2693" w:type="dxa"/>
          </w:tcPr>
          <w:p w14:paraId="14233F02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11092</w:t>
            </w:r>
          </w:p>
        </w:tc>
      </w:tr>
      <w:tr w:rsidR="00D5227C" w:rsidRPr="00927F0E" w14:paraId="005409E9" w14:textId="77777777" w:rsidTr="007E215F">
        <w:tc>
          <w:tcPr>
            <w:tcW w:w="2977" w:type="dxa"/>
          </w:tcPr>
          <w:p w14:paraId="34618387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4820" w:type="dxa"/>
          </w:tcPr>
          <w:p w14:paraId="1BFF9F26" w14:textId="6FFD3C15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 xml:space="preserve">Niveau ≥ 4–5 après </w:t>
            </w:r>
            <w:r w:rsidR="00204ABC">
              <w:rPr>
                <w:rFonts w:asciiTheme="minorHAnsi" w:hAnsiTheme="minorHAnsi" w:cstheme="minorHAnsi"/>
              </w:rPr>
              <w:t>2</w:t>
            </w:r>
            <w:r w:rsidRPr="00927F0E">
              <w:rPr>
                <w:rFonts w:asciiTheme="minorHAnsi" w:hAnsiTheme="minorHAnsi" w:cstheme="minorHAnsi"/>
              </w:rPr>
              <w:t xml:space="preserve">000 </w:t>
            </w:r>
            <w:r w:rsidR="00F07FF9">
              <w:rPr>
                <w:rFonts w:asciiTheme="minorHAnsi" w:hAnsiTheme="minorHAnsi" w:cstheme="minorHAnsi"/>
              </w:rPr>
              <w:t>tours/cycles</w:t>
            </w:r>
          </w:p>
        </w:tc>
        <w:tc>
          <w:tcPr>
            <w:tcW w:w="2693" w:type="dxa"/>
          </w:tcPr>
          <w:p w14:paraId="388924C2" w14:textId="1B4201BB" w:rsidR="00D5227C" w:rsidRPr="00927F0E" w:rsidRDefault="00F07FF9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F07FF9">
              <w:rPr>
                <w:rFonts w:asciiTheme="minorHAnsi" w:hAnsiTheme="minorHAnsi" w:cstheme="minorHAnsi"/>
              </w:rPr>
              <w:t xml:space="preserve">EN ISO 12945-1 ou EN ISO 12945-2 selon la </w:t>
            </w:r>
            <w:r w:rsidR="007E215F">
              <w:rPr>
                <w:rFonts w:asciiTheme="minorHAnsi" w:hAnsiTheme="minorHAnsi" w:cstheme="minorHAnsi"/>
              </w:rPr>
              <w:t>nature du textile</w:t>
            </w:r>
          </w:p>
        </w:tc>
      </w:tr>
      <w:tr w:rsidR="00D5227C" w:rsidRPr="00927F0E" w14:paraId="4E3CBE3A" w14:textId="77777777" w:rsidTr="007E215F">
        <w:tc>
          <w:tcPr>
            <w:tcW w:w="2977" w:type="dxa"/>
          </w:tcPr>
          <w:p w14:paraId="330CE48C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Protection anti-UV</w:t>
            </w:r>
          </w:p>
        </w:tc>
        <w:tc>
          <w:tcPr>
            <w:tcW w:w="4820" w:type="dxa"/>
          </w:tcPr>
          <w:p w14:paraId="10A88B7B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UPF 50+ maintenue après 50 cycles de lavage minimum</w:t>
            </w:r>
          </w:p>
        </w:tc>
        <w:tc>
          <w:tcPr>
            <w:tcW w:w="2693" w:type="dxa"/>
          </w:tcPr>
          <w:p w14:paraId="2CFBAD86" w14:textId="7793E5C9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EN 13758-1</w:t>
            </w:r>
          </w:p>
        </w:tc>
      </w:tr>
      <w:tr w:rsidR="00D5227C" w:rsidRPr="00927F0E" w14:paraId="69716386" w14:textId="77777777" w:rsidTr="007E215F">
        <w:tc>
          <w:tcPr>
            <w:tcW w:w="2977" w:type="dxa"/>
          </w:tcPr>
          <w:p w14:paraId="0B5A9B07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Activité antibactérienne</w:t>
            </w:r>
          </w:p>
        </w:tc>
        <w:tc>
          <w:tcPr>
            <w:tcW w:w="4820" w:type="dxa"/>
          </w:tcPr>
          <w:p w14:paraId="2DFA1ADC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Propriétés antibactériennes durables</w:t>
            </w:r>
          </w:p>
        </w:tc>
        <w:tc>
          <w:tcPr>
            <w:tcW w:w="2693" w:type="dxa"/>
          </w:tcPr>
          <w:p w14:paraId="6EE5300D" w14:textId="1524AF7E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Pr="00927F0E">
              <w:rPr>
                <w:rFonts w:asciiTheme="minorHAnsi" w:hAnsiTheme="minorHAnsi" w:cstheme="minorHAnsi"/>
              </w:rPr>
              <w:t>ISO 20743</w:t>
            </w:r>
          </w:p>
        </w:tc>
      </w:tr>
      <w:tr w:rsidR="00D5227C" w:rsidRPr="00927F0E" w14:paraId="19267858" w14:textId="77777777" w:rsidTr="007E215F">
        <w:tc>
          <w:tcPr>
            <w:tcW w:w="2977" w:type="dxa"/>
          </w:tcPr>
          <w:p w14:paraId="3E03EECF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820" w:type="dxa"/>
          </w:tcPr>
          <w:p w14:paraId="37ED60F4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693" w:type="dxa"/>
          </w:tcPr>
          <w:p w14:paraId="28AD3DBE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D5227C" w:rsidRPr="00927F0E" w14:paraId="371973DD" w14:textId="77777777" w:rsidTr="007E215F">
        <w:tc>
          <w:tcPr>
            <w:tcW w:w="2977" w:type="dxa"/>
          </w:tcPr>
          <w:p w14:paraId="73E38508" w14:textId="77777777" w:rsidR="00D5227C" w:rsidRPr="0060701B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60701B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820" w:type="dxa"/>
          </w:tcPr>
          <w:p w14:paraId="7A738587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OEKO-TEX® Standard 100 ou équivalent.</w:t>
            </w:r>
          </w:p>
          <w:p w14:paraId="3CD69589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927F0E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0F338E9A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693" w:type="dxa"/>
          </w:tcPr>
          <w:p w14:paraId="47F257A7" w14:textId="77777777" w:rsidR="00D5227C" w:rsidRPr="00927F0E" w:rsidRDefault="00D5227C" w:rsidP="005451C0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2E79D217" w14:textId="381B0CE9" w:rsidR="00160C50" w:rsidRPr="008A3FA9" w:rsidRDefault="00160C50" w:rsidP="00A20F67">
      <w:pPr>
        <w:spacing w:after="10400" w:line="259" w:lineRule="auto"/>
        <w:jc w:val="center"/>
        <w:rPr>
          <w:rFonts w:ascii="Calibri" w:hAnsi="Calibri" w:cs="Calibri"/>
        </w:rPr>
      </w:pPr>
    </w:p>
    <w:sectPr w:rsidR="00160C50" w:rsidRPr="008A3FA9" w:rsidSect="009808F3">
      <w:footerReference w:type="default" r:id="rId10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62D5D2" w14:textId="77777777" w:rsidR="007A6C9C" w:rsidRDefault="007A6C9C">
      <w:r>
        <w:separator/>
      </w:r>
    </w:p>
  </w:endnote>
  <w:endnote w:type="continuationSeparator" w:id="0">
    <w:p w14:paraId="4A7CDE51" w14:textId="77777777" w:rsidR="007A6C9C" w:rsidRDefault="007A6C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0F4D9D" w14:textId="575B388F" w:rsidR="00661732" w:rsidRPr="00661732" w:rsidRDefault="00661732" w:rsidP="00661732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661732">
      <w:ptab w:relativeTo="margin" w:alignment="center" w:leader="none"/>
    </w:r>
    <w:r w:rsidRPr="00661732">
      <w:rPr>
        <w:rFonts w:asciiTheme="minorHAnsi" w:hAnsiTheme="minorHAnsi" w:cstheme="minorHAnsi"/>
        <w:i/>
        <w:sz w:val="18"/>
        <w:szCs w:val="18"/>
      </w:rPr>
      <w:t>Marché 202</w:t>
    </w:r>
    <w:r w:rsidR="005C1EB9">
      <w:rPr>
        <w:rFonts w:asciiTheme="minorHAnsi" w:hAnsiTheme="minorHAnsi" w:cstheme="minorHAnsi"/>
        <w:i/>
        <w:sz w:val="18"/>
        <w:szCs w:val="18"/>
      </w:rPr>
      <w:t>7</w:t>
    </w:r>
    <w:r w:rsidRPr="00661732">
      <w:rPr>
        <w:rFonts w:asciiTheme="minorHAnsi" w:hAnsiTheme="minorHAnsi" w:cstheme="minorHAnsi"/>
        <w:i/>
        <w:sz w:val="18"/>
        <w:szCs w:val="18"/>
      </w:rPr>
      <w:t xml:space="preserve"> 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13</w:t>
    </w:r>
  </w:p>
  <w:p w14:paraId="63BB6EA4" w14:textId="0153FA7B" w:rsidR="00661732" w:rsidRDefault="00661732">
    <w:pPr>
      <w:pStyle w:val="Pieddepage"/>
    </w:pPr>
  </w:p>
  <w:p w14:paraId="77176C69" w14:textId="68CDA65D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7662AA" w14:textId="77777777" w:rsidR="007A6C9C" w:rsidRDefault="007A6C9C">
      <w:r>
        <w:separator/>
      </w:r>
    </w:p>
  </w:footnote>
  <w:footnote w:type="continuationSeparator" w:id="0">
    <w:p w14:paraId="463E3AC4" w14:textId="77777777" w:rsidR="007A6C9C" w:rsidRDefault="007A6C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1775E09"/>
    <w:multiLevelType w:val="hybridMultilevel"/>
    <w:tmpl w:val="A802FBE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B7338"/>
    <w:multiLevelType w:val="hybridMultilevel"/>
    <w:tmpl w:val="D70A3BC6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0EFA3E40"/>
    <w:multiLevelType w:val="hybridMultilevel"/>
    <w:tmpl w:val="D9F879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166102"/>
    <w:multiLevelType w:val="hybridMultilevel"/>
    <w:tmpl w:val="B50C3C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450665"/>
    <w:multiLevelType w:val="hybridMultilevel"/>
    <w:tmpl w:val="0472C9B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6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6277CBF"/>
    <w:multiLevelType w:val="hybridMultilevel"/>
    <w:tmpl w:val="F7F644BC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8" w15:restartNumberingAfterBreak="0">
    <w:nsid w:val="16AE3F5B"/>
    <w:multiLevelType w:val="hybridMultilevel"/>
    <w:tmpl w:val="7E54C0F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6B0A00"/>
    <w:multiLevelType w:val="hybridMultilevel"/>
    <w:tmpl w:val="C55E20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A3397D"/>
    <w:multiLevelType w:val="hybridMultilevel"/>
    <w:tmpl w:val="59963C3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896206"/>
    <w:multiLevelType w:val="hybridMultilevel"/>
    <w:tmpl w:val="867EF4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9E7DD2"/>
    <w:multiLevelType w:val="hybridMultilevel"/>
    <w:tmpl w:val="1708E4F0"/>
    <w:lvl w:ilvl="0" w:tplc="8E224DE0">
      <w:start w:val="1"/>
      <w:numFmt w:val="decimal"/>
      <w:lvlText w:val="%1-"/>
      <w:lvlJc w:val="left"/>
      <w:pPr>
        <w:ind w:left="10"/>
      </w:pPr>
      <w:rPr>
        <w:rFonts w:asciiTheme="minorHAnsi" w:eastAsia="Times New Roman" w:hAnsiTheme="minorHAnsi" w:cstheme="minorHAns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7582C1E"/>
    <w:multiLevelType w:val="hybridMultilevel"/>
    <w:tmpl w:val="50F63C4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4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5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5D1793D"/>
    <w:multiLevelType w:val="hybridMultilevel"/>
    <w:tmpl w:val="F15A96D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7" w15:restartNumberingAfterBreak="0">
    <w:nsid w:val="654A094F"/>
    <w:multiLevelType w:val="hybridMultilevel"/>
    <w:tmpl w:val="8DD473F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8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4ED0458"/>
    <w:multiLevelType w:val="hybridMultilevel"/>
    <w:tmpl w:val="91341CE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3" w15:restartNumberingAfterBreak="0">
    <w:nsid w:val="7825765B"/>
    <w:multiLevelType w:val="hybridMultilevel"/>
    <w:tmpl w:val="8A928D34"/>
    <w:lvl w:ilvl="0" w:tplc="8E224DE0">
      <w:start w:val="1"/>
      <w:numFmt w:val="decimal"/>
      <w:lvlText w:val="%1-"/>
      <w:lvlJc w:val="left"/>
      <w:pPr>
        <w:ind w:left="718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7C017820"/>
    <w:multiLevelType w:val="hybridMultilevel"/>
    <w:tmpl w:val="7A70B1F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6" w15:restartNumberingAfterBreak="0">
    <w:nsid w:val="7E1A7989"/>
    <w:multiLevelType w:val="hybridMultilevel"/>
    <w:tmpl w:val="98462750"/>
    <w:lvl w:ilvl="0" w:tplc="040C0001">
      <w:start w:val="1"/>
      <w:numFmt w:val="bullet"/>
      <w:lvlText w:val=""/>
      <w:lvlJc w:val="left"/>
      <w:pPr>
        <w:ind w:left="107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5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5"/>
  </w:num>
  <w:num w:numId="3">
    <w:abstractNumId w:val="18"/>
  </w:num>
  <w:num w:numId="4">
    <w:abstractNumId w:val="14"/>
  </w:num>
  <w:num w:numId="5">
    <w:abstractNumId w:val="20"/>
  </w:num>
  <w:num w:numId="6">
    <w:abstractNumId w:val="24"/>
  </w:num>
  <w:num w:numId="7">
    <w:abstractNumId w:val="0"/>
  </w:num>
  <w:num w:numId="8">
    <w:abstractNumId w:val="6"/>
  </w:num>
  <w:num w:numId="9">
    <w:abstractNumId w:val="12"/>
  </w:num>
  <w:num w:numId="10">
    <w:abstractNumId w:val="23"/>
  </w:num>
  <w:num w:numId="11">
    <w:abstractNumId w:val="16"/>
  </w:num>
  <w:num w:numId="12">
    <w:abstractNumId w:val="25"/>
  </w:num>
  <w:num w:numId="13">
    <w:abstractNumId w:val="5"/>
  </w:num>
  <w:num w:numId="14">
    <w:abstractNumId w:val="17"/>
  </w:num>
  <w:num w:numId="15">
    <w:abstractNumId w:val="9"/>
  </w:num>
  <w:num w:numId="16">
    <w:abstractNumId w:val="13"/>
  </w:num>
  <w:num w:numId="17">
    <w:abstractNumId w:val="7"/>
  </w:num>
  <w:num w:numId="18">
    <w:abstractNumId w:val="8"/>
  </w:num>
  <w:num w:numId="19">
    <w:abstractNumId w:val="10"/>
  </w:num>
  <w:num w:numId="20">
    <w:abstractNumId w:val="11"/>
  </w:num>
  <w:num w:numId="21">
    <w:abstractNumId w:val="4"/>
  </w:num>
  <w:num w:numId="22">
    <w:abstractNumId w:val="26"/>
  </w:num>
  <w:num w:numId="23">
    <w:abstractNumId w:val="1"/>
  </w:num>
  <w:num w:numId="24">
    <w:abstractNumId w:val="22"/>
  </w:num>
  <w:num w:numId="25">
    <w:abstractNumId w:val="2"/>
  </w:num>
  <w:num w:numId="26">
    <w:abstractNumId w:val="3"/>
  </w:num>
  <w:num w:numId="2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113D4"/>
    <w:rsid w:val="00012A31"/>
    <w:rsid w:val="00024299"/>
    <w:rsid w:val="000409E4"/>
    <w:rsid w:val="00046DC2"/>
    <w:rsid w:val="00054DEF"/>
    <w:rsid w:val="00055AAE"/>
    <w:rsid w:val="00060ABA"/>
    <w:rsid w:val="00092BA8"/>
    <w:rsid w:val="000A0266"/>
    <w:rsid w:val="000A17B7"/>
    <w:rsid w:val="000A3E22"/>
    <w:rsid w:val="000A5601"/>
    <w:rsid w:val="000A7D6B"/>
    <w:rsid w:val="000B6A63"/>
    <w:rsid w:val="000B7D85"/>
    <w:rsid w:val="000C1D96"/>
    <w:rsid w:val="000D500A"/>
    <w:rsid w:val="000D720B"/>
    <w:rsid w:val="000E1C11"/>
    <w:rsid w:val="000E38A5"/>
    <w:rsid w:val="000F0AAF"/>
    <w:rsid w:val="000F1AEF"/>
    <w:rsid w:val="000F2DAE"/>
    <w:rsid w:val="00112A4A"/>
    <w:rsid w:val="001223E1"/>
    <w:rsid w:val="00127D35"/>
    <w:rsid w:val="00140FCD"/>
    <w:rsid w:val="0014203F"/>
    <w:rsid w:val="001433B7"/>
    <w:rsid w:val="00150C89"/>
    <w:rsid w:val="00152694"/>
    <w:rsid w:val="00153BE5"/>
    <w:rsid w:val="00153FC8"/>
    <w:rsid w:val="00160A6F"/>
    <w:rsid w:val="00160C50"/>
    <w:rsid w:val="00161534"/>
    <w:rsid w:val="00165B27"/>
    <w:rsid w:val="00172BE1"/>
    <w:rsid w:val="0018060C"/>
    <w:rsid w:val="00185FAC"/>
    <w:rsid w:val="00187ED6"/>
    <w:rsid w:val="00190405"/>
    <w:rsid w:val="0019586F"/>
    <w:rsid w:val="001966EF"/>
    <w:rsid w:val="001A0BBE"/>
    <w:rsid w:val="001A3F4E"/>
    <w:rsid w:val="001A77D1"/>
    <w:rsid w:val="001B562B"/>
    <w:rsid w:val="001C0EBB"/>
    <w:rsid w:val="001D114F"/>
    <w:rsid w:val="001D2B2B"/>
    <w:rsid w:val="001D59E6"/>
    <w:rsid w:val="001D72DE"/>
    <w:rsid w:val="001E069D"/>
    <w:rsid w:val="001E2496"/>
    <w:rsid w:val="001F6F40"/>
    <w:rsid w:val="00200C7D"/>
    <w:rsid w:val="00204ABC"/>
    <w:rsid w:val="0020606F"/>
    <w:rsid w:val="00206E64"/>
    <w:rsid w:val="00214EBF"/>
    <w:rsid w:val="00226847"/>
    <w:rsid w:val="0023231C"/>
    <w:rsid w:val="00235A0C"/>
    <w:rsid w:val="00240A33"/>
    <w:rsid w:val="00240B41"/>
    <w:rsid w:val="00245B6B"/>
    <w:rsid w:val="00247334"/>
    <w:rsid w:val="00250927"/>
    <w:rsid w:val="00253388"/>
    <w:rsid w:val="00253C82"/>
    <w:rsid w:val="00255A07"/>
    <w:rsid w:val="00270AFF"/>
    <w:rsid w:val="00270F84"/>
    <w:rsid w:val="002834A4"/>
    <w:rsid w:val="0028772B"/>
    <w:rsid w:val="002A0DA2"/>
    <w:rsid w:val="002A6D06"/>
    <w:rsid w:val="002A7AC7"/>
    <w:rsid w:val="002B496C"/>
    <w:rsid w:val="002B4C42"/>
    <w:rsid w:val="002C7283"/>
    <w:rsid w:val="002D54F0"/>
    <w:rsid w:val="002E2ADA"/>
    <w:rsid w:val="002F44F1"/>
    <w:rsid w:val="002F592B"/>
    <w:rsid w:val="002F7650"/>
    <w:rsid w:val="0030006C"/>
    <w:rsid w:val="00312F8C"/>
    <w:rsid w:val="0031726F"/>
    <w:rsid w:val="00325061"/>
    <w:rsid w:val="00332B91"/>
    <w:rsid w:val="00341F13"/>
    <w:rsid w:val="00344499"/>
    <w:rsid w:val="0035299F"/>
    <w:rsid w:val="00352E6D"/>
    <w:rsid w:val="00363604"/>
    <w:rsid w:val="00366337"/>
    <w:rsid w:val="0036784D"/>
    <w:rsid w:val="00370906"/>
    <w:rsid w:val="003716B9"/>
    <w:rsid w:val="00374F09"/>
    <w:rsid w:val="00382FC4"/>
    <w:rsid w:val="003854E6"/>
    <w:rsid w:val="00386A2E"/>
    <w:rsid w:val="00390E0C"/>
    <w:rsid w:val="00391796"/>
    <w:rsid w:val="00391B3E"/>
    <w:rsid w:val="003953EF"/>
    <w:rsid w:val="003A2DF5"/>
    <w:rsid w:val="003B17A1"/>
    <w:rsid w:val="003B29D6"/>
    <w:rsid w:val="003C374D"/>
    <w:rsid w:val="003C5E92"/>
    <w:rsid w:val="003D0510"/>
    <w:rsid w:val="003D5CEF"/>
    <w:rsid w:val="003E11CF"/>
    <w:rsid w:val="003F2BCF"/>
    <w:rsid w:val="0040189A"/>
    <w:rsid w:val="00403DCB"/>
    <w:rsid w:val="00410777"/>
    <w:rsid w:val="00431FD9"/>
    <w:rsid w:val="0043321B"/>
    <w:rsid w:val="00434328"/>
    <w:rsid w:val="00442F75"/>
    <w:rsid w:val="00443B2A"/>
    <w:rsid w:val="004468C7"/>
    <w:rsid w:val="0044759B"/>
    <w:rsid w:val="004504FF"/>
    <w:rsid w:val="00452C0A"/>
    <w:rsid w:val="004535E2"/>
    <w:rsid w:val="00453D36"/>
    <w:rsid w:val="0046118E"/>
    <w:rsid w:val="00465972"/>
    <w:rsid w:val="004679CF"/>
    <w:rsid w:val="0047779D"/>
    <w:rsid w:val="00492D8F"/>
    <w:rsid w:val="00494A9E"/>
    <w:rsid w:val="00496DB4"/>
    <w:rsid w:val="004A6018"/>
    <w:rsid w:val="004B38DD"/>
    <w:rsid w:val="004B478B"/>
    <w:rsid w:val="004C1404"/>
    <w:rsid w:val="004C283F"/>
    <w:rsid w:val="004C30B4"/>
    <w:rsid w:val="004C36CE"/>
    <w:rsid w:val="004C70FF"/>
    <w:rsid w:val="004D052A"/>
    <w:rsid w:val="004D5400"/>
    <w:rsid w:val="004E1542"/>
    <w:rsid w:val="004E1DA2"/>
    <w:rsid w:val="004E2602"/>
    <w:rsid w:val="004E6E6B"/>
    <w:rsid w:val="00501084"/>
    <w:rsid w:val="005058BA"/>
    <w:rsid w:val="005072D3"/>
    <w:rsid w:val="00511366"/>
    <w:rsid w:val="005123E3"/>
    <w:rsid w:val="00514296"/>
    <w:rsid w:val="00517B9D"/>
    <w:rsid w:val="00533C56"/>
    <w:rsid w:val="005361A2"/>
    <w:rsid w:val="00537B3E"/>
    <w:rsid w:val="00540B64"/>
    <w:rsid w:val="00545C30"/>
    <w:rsid w:val="00547765"/>
    <w:rsid w:val="00551088"/>
    <w:rsid w:val="005803D0"/>
    <w:rsid w:val="00581762"/>
    <w:rsid w:val="00582419"/>
    <w:rsid w:val="0059718C"/>
    <w:rsid w:val="005B387C"/>
    <w:rsid w:val="005C11EE"/>
    <w:rsid w:val="005C1EB9"/>
    <w:rsid w:val="005C372F"/>
    <w:rsid w:val="005C6AC8"/>
    <w:rsid w:val="005E1ABF"/>
    <w:rsid w:val="005E2C82"/>
    <w:rsid w:val="005E5CA3"/>
    <w:rsid w:val="005F0D9A"/>
    <w:rsid w:val="005F0E6E"/>
    <w:rsid w:val="005F6771"/>
    <w:rsid w:val="0060163B"/>
    <w:rsid w:val="006055B3"/>
    <w:rsid w:val="00606AE8"/>
    <w:rsid w:val="0060701B"/>
    <w:rsid w:val="00613BC4"/>
    <w:rsid w:val="0061402D"/>
    <w:rsid w:val="00615AB3"/>
    <w:rsid w:val="00632802"/>
    <w:rsid w:val="00660C6D"/>
    <w:rsid w:val="00661732"/>
    <w:rsid w:val="006740D5"/>
    <w:rsid w:val="00675565"/>
    <w:rsid w:val="00675D31"/>
    <w:rsid w:val="0068292D"/>
    <w:rsid w:val="006834A2"/>
    <w:rsid w:val="006857E0"/>
    <w:rsid w:val="00687DA3"/>
    <w:rsid w:val="006A30C2"/>
    <w:rsid w:val="006B1967"/>
    <w:rsid w:val="006B24F1"/>
    <w:rsid w:val="006B58DB"/>
    <w:rsid w:val="006C5D15"/>
    <w:rsid w:val="006C69D6"/>
    <w:rsid w:val="006D021A"/>
    <w:rsid w:val="006D1CCA"/>
    <w:rsid w:val="006D2EDC"/>
    <w:rsid w:val="006D7CFB"/>
    <w:rsid w:val="006F1EB9"/>
    <w:rsid w:val="006F36EF"/>
    <w:rsid w:val="007024A2"/>
    <w:rsid w:val="00706AEC"/>
    <w:rsid w:val="0071228A"/>
    <w:rsid w:val="007134CB"/>
    <w:rsid w:val="0071395C"/>
    <w:rsid w:val="00721037"/>
    <w:rsid w:val="00734BDE"/>
    <w:rsid w:val="00745968"/>
    <w:rsid w:val="00745B21"/>
    <w:rsid w:val="0074692A"/>
    <w:rsid w:val="00747C55"/>
    <w:rsid w:val="00751F8E"/>
    <w:rsid w:val="0076290A"/>
    <w:rsid w:val="00764234"/>
    <w:rsid w:val="007712C3"/>
    <w:rsid w:val="00774C6C"/>
    <w:rsid w:val="00780EB0"/>
    <w:rsid w:val="00782764"/>
    <w:rsid w:val="00782BA6"/>
    <w:rsid w:val="0079430E"/>
    <w:rsid w:val="007A6C9C"/>
    <w:rsid w:val="007B2DDB"/>
    <w:rsid w:val="007B68E1"/>
    <w:rsid w:val="007C418E"/>
    <w:rsid w:val="007C6DF4"/>
    <w:rsid w:val="007D73D5"/>
    <w:rsid w:val="007E0BC0"/>
    <w:rsid w:val="007E215F"/>
    <w:rsid w:val="007E2BB8"/>
    <w:rsid w:val="007E36C5"/>
    <w:rsid w:val="007F364F"/>
    <w:rsid w:val="007F6E6C"/>
    <w:rsid w:val="00801AC6"/>
    <w:rsid w:val="00806250"/>
    <w:rsid w:val="008141C1"/>
    <w:rsid w:val="00820416"/>
    <w:rsid w:val="0083230E"/>
    <w:rsid w:val="0083418D"/>
    <w:rsid w:val="00841F89"/>
    <w:rsid w:val="008432D1"/>
    <w:rsid w:val="00845B58"/>
    <w:rsid w:val="008463E5"/>
    <w:rsid w:val="00846592"/>
    <w:rsid w:val="008466B8"/>
    <w:rsid w:val="00851E36"/>
    <w:rsid w:val="0086771A"/>
    <w:rsid w:val="008719A7"/>
    <w:rsid w:val="008816C0"/>
    <w:rsid w:val="00885732"/>
    <w:rsid w:val="00887DFA"/>
    <w:rsid w:val="008928EE"/>
    <w:rsid w:val="008A3FA9"/>
    <w:rsid w:val="008A4827"/>
    <w:rsid w:val="008B3969"/>
    <w:rsid w:val="008D5CAC"/>
    <w:rsid w:val="008F6307"/>
    <w:rsid w:val="008F75BF"/>
    <w:rsid w:val="009004AE"/>
    <w:rsid w:val="0090205E"/>
    <w:rsid w:val="009041A0"/>
    <w:rsid w:val="00905073"/>
    <w:rsid w:val="00906195"/>
    <w:rsid w:val="0091342B"/>
    <w:rsid w:val="009172D0"/>
    <w:rsid w:val="0091754A"/>
    <w:rsid w:val="009218CC"/>
    <w:rsid w:val="0092401F"/>
    <w:rsid w:val="00924916"/>
    <w:rsid w:val="009307F5"/>
    <w:rsid w:val="00931B6A"/>
    <w:rsid w:val="0093225C"/>
    <w:rsid w:val="0093408C"/>
    <w:rsid w:val="00936230"/>
    <w:rsid w:val="0094144F"/>
    <w:rsid w:val="00943239"/>
    <w:rsid w:val="009579C3"/>
    <w:rsid w:val="00963806"/>
    <w:rsid w:val="0097249D"/>
    <w:rsid w:val="009808F3"/>
    <w:rsid w:val="009876D2"/>
    <w:rsid w:val="009918C3"/>
    <w:rsid w:val="0099568B"/>
    <w:rsid w:val="00997383"/>
    <w:rsid w:val="009B0C48"/>
    <w:rsid w:val="009B3DCF"/>
    <w:rsid w:val="009B5123"/>
    <w:rsid w:val="009C1606"/>
    <w:rsid w:val="009C32CE"/>
    <w:rsid w:val="009C7A70"/>
    <w:rsid w:val="009D3ACC"/>
    <w:rsid w:val="009E2120"/>
    <w:rsid w:val="009E6F61"/>
    <w:rsid w:val="009F55EC"/>
    <w:rsid w:val="009F7113"/>
    <w:rsid w:val="00A04AE6"/>
    <w:rsid w:val="00A14C16"/>
    <w:rsid w:val="00A20F67"/>
    <w:rsid w:val="00A23A56"/>
    <w:rsid w:val="00A3416A"/>
    <w:rsid w:val="00A379D0"/>
    <w:rsid w:val="00A4191A"/>
    <w:rsid w:val="00A4622F"/>
    <w:rsid w:val="00A46E0F"/>
    <w:rsid w:val="00A520C2"/>
    <w:rsid w:val="00A528E6"/>
    <w:rsid w:val="00A61142"/>
    <w:rsid w:val="00A81C38"/>
    <w:rsid w:val="00A82B61"/>
    <w:rsid w:val="00A83A40"/>
    <w:rsid w:val="00A8721E"/>
    <w:rsid w:val="00A9762E"/>
    <w:rsid w:val="00A97B4C"/>
    <w:rsid w:val="00AA0C85"/>
    <w:rsid w:val="00AA13B0"/>
    <w:rsid w:val="00AA3434"/>
    <w:rsid w:val="00AC16AA"/>
    <w:rsid w:val="00AC2AC1"/>
    <w:rsid w:val="00AD1BAE"/>
    <w:rsid w:val="00AD5ABC"/>
    <w:rsid w:val="00AE72DB"/>
    <w:rsid w:val="00AF0B96"/>
    <w:rsid w:val="00AF17F2"/>
    <w:rsid w:val="00AF60D4"/>
    <w:rsid w:val="00B0228B"/>
    <w:rsid w:val="00B0243D"/>
    <w:rsid w:val="00B029F1"/>
    <w:rsid w:val="00B03FE1"/>
    <w:rsid w:val="00B15780"/>
    <w:rsid w:val="00B16E93"/>
    <w:rsid w:val="00B24ACA"/>
    <w:rsid w:val="00B264E6"/>
    <w:rsid w:val="00B30DEE"/>
    <w:rsid w:val="00B32111"/>
    <w:rsid w:val="00B32C6E"/>
    <w:rsid w:val="00B36F01"/>
    <w:rsid w:val="00B42770"/>
    <w:rsid w:val="00B43410"/>
    <w:rsid w:val="00B43E3F"/>
    <w:rsid w:val="00B54500"/>
    <w:rsid w:val="00B546C3"/>
    <w:rsid w:val="00B553CB"/>
    <w:rsid w:val="00B62201"/>
    <w:rsid w:val="00B703E7"/>
    <w:rsid w:val="00B70A98"/>
    <w:rsid w:val="00B76413"/>
    <w:rsid w:val="00B920E2"/>
    <w:rsid w:val="00B957AD"/>
    <w:rsid w:val="00BA05BE"/>
    <w:rsid w:val="00BA05D7"/>
    <w:rsid w:val="00BA3720"/>
    <w:rsid w:val="00BA3919"/>
    <w:rsid w:val="00BA3B6C"/>
    <w:rsid w:val="00BA5013"/>
    <w:rsid w:val="00BB0E85"/>
    <w:rsid w:val="00BB2047"/>
    <w:rsid w:val="00BB2603"/>
    <w:rsid w:val="00BB2F5C"/>
    <w:rsid w:val="00BC703F"/>
    <w:rsid w:val="00BE0456"/>
    <w:rsid w:val="00BE201E"/>
    <w:rsid w:val="00BE2CB4"/>
    <w:rsid w:val="00BE3B7B"/>
    <w:rsid w:val="00BE5756"/>
    <w:rsid w:val="00BF0932"/>
    <w:rsid w:val="00BF20A8"/>
    <w:rsid w:val="00BF5D00"/>
    <w:rsid w:val="00C00B56"/>
    <w:rsid w:val="00C15BE5"/>
    <w:rsid w:val="00C21C2B"/>
    <w:rsid w:val="00C22DA2"/>
    <w:rsid w:val="00C23D83"/>
    <w:rsid w:val="00C27F8E"/>
    <w:rsid w:val="00C3019F"/>
    <w:rsid w:val="00C316E0"/>
    <w:rsid w:val="00C35447"/>
    <w:rsid w:val="00C37F23"/>
    <w:rsid w:val="00C404DF"/>
    <w:rsid w:val="00C470F7"/>
    <w:rsid w:val="00C53836"/>
    <w:rsid w:val="00C54C6E"/>
    <w:rsid w:val="00C57A78"/>
    <w:rsid w:val="00C656D4"/>
    <w:rsid w:val="00C66D35"/>
    <w:rsid w:val="00C67835"/>
    <w:rsid w:val="00C74183"/>
    <w:rsid w:val="00C74272"/>
    <w:rsid w:val="00C74837"/>
    <w:rsid w:val="00C74B16"/>
    <w:rsid w:val="00C765E4"/>
    <w:rsid w:val="00C80C0E"/>
    <w:rsid w:val="00C843B9"/>
    <w:rsid w:val="00C916F6"/>
    <w:rsid w:val="00CA5124"/>
    <w:rsid w:val="00CB519A"/>
    <w:rsid w:val="00CB6C13"/>
    <w:rsid w:val="00CB7C8B"/>
    <w:rsid w:val="00CC43FA"/>
    <w:rsid w:val="00CC5A4D"/>
    <w:rsid w:val="00CC5BEF"/>
    <w:rsid w:val="00CC63EE"/>
    <w:rsid w:val="00CD098F"/>
    <w:rsid w:val="00CD1476"/>
    <w:rsid w:val="00CE0063"/>
    <w:rsid w:val="00CE3702"/>
    <w:rsid w:val="00CF483E"/>
    <w:rsid w:val="00D20514"/>
    <w:rsid w:val="00D22394"/>
    <w:rsid w:val="00D2778D"/>
    <w:rsid w:val="00D308BF"/>
    <w:rsid w:val="00D35FC8"/>
    <w:rsid w:val="00D4055E"/>
    <w:rsid w:val="00D4203A"/>
    <w:rsid w:val="00D50665"/>
    <w:rsid w:val="00D51518"/>
    <w:rsid w:val="00D51D65"/>
    <w:rsid w:val="00D5227C"/>
    <w:rsid w:val="00D53ACE"/>
    <w:rsid w:val="00D540BA"/>
    <w:rsid w:val="00D55C72"/>
    <w:rsid w:val="00D56F07"/>
    <w:rsid w:val="00D92C91"/>
    <w:rsid w:val="00D95A38"/>
    <w:rsid w:val="00DA5112"/>
    <w:rsid w:val="00DA6002"/>
    <w:rsid w:val="00DA7DCB"/>
    <w:rsid w:val="00DB0E6E"/>
    <w:rsid w:val="00DB1D28"/>
    <w:rsid w:val="00DD2E5E"/>
    <w:rsid w:val="00DD57A4"/>
    <w:rsid w:val="00DE0F66"/>
    <w:rsid w:val="00DF0C36"/>
    <w:rsid w:val="00DF0CC1"/>
    <w:rsid w:val="00DF3BE9"/>
    <w:rsid w:val="00E02270"/>
    <w:rsid w:val="00E1787D"/>
    <w:rsid w:val="00E21107"/>
    <w:rsid w:val="00E353E1"/>
    <w:rsid w:val="00E35BFC"/>
    <w:rsid w:val="00E40B0E"/>
    <w:rsid w:val="00E42156"/>
    <w:rsid w:val="00E44C9B"/>
    <w:rsid w:val="00E5054A"/>
    <w:rsid w:val="00E62447"/>
    <w:rsid w:val="00E66F3F"/>
    <w:rsid w:val="00E73138"/>
    <w:rsid w:val="00E76865"/>
    <w:rsid w:val="00E8539D"/>
    <w:rsid w:val="00E86E64"/>
    <w:rsid w:val="00E87DAD"/>
    <w:rsid w:val="00E96D7E"/>
    <w:rsid w:val="00EB66AB"/>
    <w:rsid w:val="00EC11C7"/>
    <w:rsid w:val="00EC1555"/>
    <w:rsid w:val="00EC27E8"/>
    <w:rsid w:val="00EC6708"/>
    <w:rsid w:val="00EC6CD4"/>
    <w:rsid w:val="00EC7842"/>
    <w:rsid w:val="00ED1A1B"/>
    <w:rsid w:val="00ED55FC"/>
    <w:rsid w:val="00ED79E1"/>
    <w:rsid w:val="00EE6823"/>
    <w:rsid w:val="00EE7665"/>
    <w:rsid w:val="00EF54BE"/>
    <w:rsid w:val="00F0238D"/>
    <w:rsid w:val="00F04963"/>
    <w:rsid w:val="00F07FF9"/>
    <w:rsid w:val="00F243B6"/>
    <w:rsid w:val="00F31FCF"/>
    <w:rsid w:val="00F33F53"/>
    <w:rsid w:val="00F47B08"/>
    <w:rsid w:val="00F57AE2"/>
    <w:rsid w:val="00F65A8E"/>
    <w:rsid w:val="00F71168"/>
    <w:rsid w:val="00F7330E"/>
    <w:rsid w:val="00F758AE"/>
    <w:rsid w:val="00F7736A"/>
    <w:rsid w:val="00F8291C"/>
    <w:rsid w:val="00F93320"/>
    <w:rsid w:val="00F9419B"/>
    <w:rsid w:val="00F95739"/>
    <w:rsid w:val="00FA2AD8"/>
    <w:rsid w:val="00FA5E7F"/>
    <w:rsid w:val="00FB4976"/>
    <w:rsid w:val="00FB7AAD"/>
    <w:rsid w:val="00FC5C74"/>
    <w:rsid w:val="00FD5F49"/>
    <w:rsid w:val="00FE1F03"/>
    <w:rsid w:val="00FE3A2D"/>
    <w:rsid w:val="00FE5AB3"/>
    <w:rsid w:val="00FF2CFF"/>
    <w:rsid w:val="00FF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4A7A2F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CE00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CE0063"/>
  </w:style>
  <w:style w:type="paragraph" w:customStyle="1" w:styleId="Pa0">
    <w:name w:val="Pa0"/>
    <w:basedOn w:val="Normal"/>
    <w:next w:val="Normal"/>
    <w:uiPriority w:val="99"/>
    <w:rsid w:val="00185FAC"/>
    <w:pPr>
      <w:autoSpaceDE w:val="0"/>
      <w:autoSpaceDN w:val="0"/>
      <w:adjustRightInd w:val="0"/>
      <w:spacing w:line="241" w:lineRule="atLeast"/>
    </w:pPr>
    <w:rPr>
      <w:rFonts w:ascii="Poppins" w:hAnsi="Poppins"/>
    </w:rPr>
  </w:style>
  <w:style w:type="paragraph" w:styleId="NormalWeb">
    <w:name w:val="Normal (Web)"/>
    <w:basedOn w:val="Normal"/>
    <w:uiPriority w:val="99"/>
    <w:semiHidden/>
    <w:unhideWhenUsed/>
    <w:rsid w:val="00DA7DC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9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7A9286-4433-485D-A4B8-C1B027078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833</Words>
  <Characters>4415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5238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16</cp:revision>
  <cp:lastPrinted>2021-09-24T09:20:00Z</cp:lastPrinted>
  <dcterms:created xsi:type="dcterms:W3CDTF">2026-04-26T21:59:00Z</dcterms:created>
  <dcterms:modified xsi:type="dcterms:W3CDTF">2026-05-11T11:01:00Z</dcterms:modified>
</cp:coreProperties>
</file>